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B2" w:rsidRPr="008C1E14" w:rsidRDefault="00D01FB2" w:rsidP="00BF05DE">
      <w:pPr>
        <w:pStyle w:val="Header"/>
        <w:tabs>
          <w:tab w:val="clear" w:pos="4320"/>
          <w:tab w:val="clear" w:pos="8640"/>
        </w:tabs>
        <w:jc w:val="center"/>
        <w:rPr>
          <w:b/>
          <w:sz w:val="22"/>
          <w:szCs w:val="22"/>
          <w:u w:val="single"/>
        </w:rPr>
      </w:pPr>
    </w:p>
    <w:p w:rsidR="00BF05DE" w:rsidRPr="008C1E14" w:rsidRDefault="001417C5" w:rsidP="00BF05DE">
      <w:pPr>
        <w:pStyle w:val="Header"/>
        <w:tabs>
          <w:tab w:val="clear" w:pos="4320"/>
          <w:tab w:val="clear" w:pos="8640"/>
        </w:tabs>
        <w:jc w:val="center"/>
        <w:rPr>
          <w:b/>
          <w:sz w:val="22"/>
          <w:szCs w:val="22"/>
        </w:rPr>
      </w:pPr>
      <w:r>
        <w:rPr>
          <w:b/>
          <w:sz w:val="22"/>
          <w:szCs w:val="22"/>
          <w:u w:val="single"/>
        </w:rPr>
        <w:t xml:space="preserve">Notice Inviting </w:t>
      </w:r>
      <w:r w:rsidR="00BF05DE" w:rsidRPr="008C1E14">
        <w:rPr>
          <w:b/>
          <w:sz w:val="22"/>
          <w:szCs w:val="22"/>
          <w:u w:val="single"/>
        </w:rPr>
        <w:t>Quotation</w:t>
      </w:r>
    </w:p>
    <w:p w:rsidR="00227CE5" w:rsidRDefault="00227CE5" w:rsidP="008A602F">
      <w:pPr>
        <w:pStyle w:val="Header"/>
        <w:tabs>
          <w:tab w:val="clear" w:pos="4320"/>
          <w:tab w:val="clear" w:pos="8640"/>
        </w:tabs>
        <w:rPr>
          <w:b/>
          <w:bCs/>
          <w:sz w:val="22"/>
          <w:szCs w:val="22"/>
        </w:rPr>
      </w:pPr>
    </w:p>
    <w:p w:rsidR="00B2758A" w:rsidRPr="008C1E14" w:rsidRDefault="00B2758A" w:rsidP="008A602F">
      <w:pPr>
        <w:pStyle w:val="Header"/>
        <w:tabs>
          <w:tab w:val="clear" w:pos="4320"/>
          <w:tab w:val="clear" w:pos="8640"/>
        </w:tabs>
        <w:rPr>
          <w:b/>
          <w:bCs/>
          <w:sz w:val="22"/>
          <w:szCs w:val="22"/>
        </w:rPr>
      </w:pPr>
      <w:bookmarkStart w:id="0" w:name="_GoBack"/>
      <w:bookmarkEnd w:id="0"/>
    </w:p>
    <w:p w:rsidR="00FA20D1" w:rsidRPr="008C1E14" w:rsidRDefault="00FA20D1" w:rsidP="00FA20D1">
      <w:pPr>
        <w:pStyle w:val="Header"/>
        <w:tabs>
          <w:tab w:val="clear" w:pos="4320"/>
          <w:tab w:val="clear" w:pos="8640"/>
          <w:tab w:val="center" w:pos="4950"/>
        </w:tabs>
        <w:rPr>
          <w:b/>
          <w:bCs/>
          <w:sz w:val="22"/>
          <w:szCs w:val="22"/>
        </w:rPr>
      </w:pPr>
    </w:p>
    <w:p w:rsidR="00640A83" w:rsidRDefault="00640A83" w:rsidP="00FA20D1">
      <w:pPr>
        <w:pStyle w:val="Header"/>
        <w:tabs>
          <w:tab w:val="clear" w:pos="4320"/>
          <w:tab w:val="clear" w:pos="8640"/>
          <w:tab w:val="center" w:pos="4950"/>
        </w:tabs>
        <w:rPr>
          <w:b/>
          <w:bCs/>
          <w:sz w:val="22"/>
          <w:szCs w:val="22"/>
        </w:rPr>
      </w:pPr>
    </w:p>
    <w:p w:rsidR="002B2F5F" w:rsidRPr="008C1E14" w:rsidRDefault="002B2F5F" w:rsidP="00FA20D1">
      <w:pPr>
        <w:pStyle w:val="Header"/>
        <w:tabs>
          <w:tab w:val="clear" w:pos="4320"/>
          <w:tab w:val="clear" w:pos="8640"/>
          <w:tab w:val="center" w:pos="4950"/>
        </w:tabs>
        <w:rPr>
          <w:b/>
          <w:bCs/>
          <w:sz w:val="22"/>
          <w:szCs w:val="22"/>
        </w:rPr>
      </w:pPr>
    </w:p>
    <w:p w:rsidR="00D01FB2" w:rsidRPr="008C1E14" w:rsidRDefault="00D01FB2" w:rsidP="00FA20D1">
      <w:pPr>
        <w:pStyle w:val="Header"/>
        <w:tabs>
          <w:tab w:val="clear" w:pos="4320"/>
          <w:tab w:val="clear" w:pos="8640"/>
          <w:tab w:val="center" w:pos="4950"/>
        </w:tabs>
        <w:rPr>
          <w:b/>
          <w:bCs/>
          <w:sz w:val="22"/>
          <w:szCs w:val="22"/>
        </w:rPr>
      </w:pPr>
    </w:p>
    <w:p w:rsidR="00640A83" w:rsidRPr="008C1E14" w:rsidRDefault="00640A83" w:rsidP="00FA20D1">
      <w:pPr>
        <w:pStyle w:val="Header"/>
        <w:tabs>
          <w:tab w:val="clear" w:pos="4320"/>
          <w:tab w:val="clear" w:pos="8640"/>
          <w:tab w:val="center" w:pos="4950"/>
        </w:tabs>
        <w:rPr>
          <w:b/>
          <w:bCs/>
          <w:sz w:val="22"/>
          <w:szCs w:val="22"/>
        </w:rPr>
      </w:pPr>
    </w:p>
    <w:p w:rsidR="00640A83" w:rsidRPr="008C1E14" w:rsidRDefault="00640A83" w:rsidP="00FA20D1">
      <w:pPr>
        <w:pStyle w:val="Header"/>
        <w:tabs>
          <w:tab w:val="clear" w:pos="4320"/>
          <w:tab w:val="clear" w:pos="8640"/>
          <w:tab w:val="center" w:pos="4950"/>
        </w:tabs>
        <w:rPr>
          <w:b/>
          <w:bCs/>
          <w:sz w:val="22"/>
          <w:szCs w:val="22"/>
        </w:rPr>
      </w:pPr>
    </w:p>
    <w:p w:rsidR="00035B29" w:rsidRPr="008C1E14" w:rsidRDefault="00227CE5" w:rsidP="00FA20D1">
      <w:pPr>
        <w:jc w:val="center"/>
        <w:rPr>
          <w:b/>
          <w:bCs/>
          <w:sz w:val="22"/>
          <w:szCs w:val="22"/>
        </w:rPr>
      </w:pPr>
      <w:r w:rsidRPr="008C1E14">
        <w:rPr>
          <w:b/>
          <w:bCs/>
          <w:sz w:val="22"/>
          <w:szCs w:val="22"/>
        </w:rPr>
        <w:t>Sub</w:t>
      </w:r>
      <w:r w:rsidR="00E159F7" w:rsidRPr="008C1E14">
        <w:rPr>
          <w:b/>
          <w:bCs/>
          <w:sz w:val="22"/>
          <w:szCs w:val="22"/>
        </w:rPr>
        <w:t>ject</w:t>
      </w:r>
      <w:r w:rsidR="008C1E14">
        <w:rPr>
          <w:b/>
          <w:bCs/>
          <w:sz w:val="22"/>
          <w:szCs w:val="22"/>
        </w:rPr>
        <w:t xml:space="preserve">: </w:t>
      </w:r>
      <w:r w:rsidR="00841B1F">
        <w:rPr>
          <w:b/>
          <w:bCs/>
          <w:sz w:val="22"/>
          <w:szCs w:val="22"/>
        </w:rPr>
        <w:t xml:space="preserve">NIT, </w:t>
      </w:r>
      <w:r w:rsidR="0089549F" w:rsidRPr="008C1E14">
        <w:rPr>
          <w:b/>
          <w:bCs/>
          <w:sz w:val="22"/>
          <w:szCs w:val="22"/>
        </w:rPr>
        <w:t xml:space="preserve">Supply &amp; Installation of </w:t>
      </w:r>
      <w:r w:rsidR="00623A0C">
        <w:rPr>
          <w:b/>
          <w:bCs/>
          <w:sz w:val="22"/>
          <w:szCs w:val="22"/>
        </w:rPr>
        <w:t>Three-Phase Power Quality and Energy Analyzer</w:t>
      </w:r>
    </w:p>
    <w:p w:rsidR="00035B29" w:rsidRPr="008C1E14" w:rsidRDefault="00035B29" w:rsidP="00035B29">
      <w:pPr>
        <w:jc w:val="both"/>
        <w:rPr>
          <w:sz w:val="22"/>
          <w:szCs w:val="22"/>
        </w:rPr>
      </w:pPr>
    </w:p>
    <w:p w:rsidR="00227CE5" w:rsidRDefault="00227CE5" w:rsidP="008A602F">
      <w:pPr>
        <w:pStyle w:val="Header"/>
        <w:tabs>
          <w:tab w:val="clear" w:pos="4320"/>
          <w:tab w:val="clear" w:pos="8640"/>
        </w:tabs>
        <w:jc w:val="both"/>
        <w:rPr>
          <w:sz w:val="22"/>
          <w:szCs w:val="22"/>
        </w:rPr>
      </w:pPr>
      <w:r w:rsidRPr="008C1E14">
        <w:rPr>
          <w:sz w:val="22"/>
          <w:szCs w:val="22"/>
        </w:rPr>
        <w:t xml:space="preserve">The </w:t>
      </w:r>
      <w:r w:rsidR="006571E5" w:rsidRPr="008C1E14">
        <w:rPr>
          <w:sz w:val="22"/>
          <w:szCs w:val="22"/>
        </w:rPr>
        <w:t>Indian Institute of Technology (</w:t>
      </w:r>
      <w:r w:rsidRPr="008C1E14">
        <w:rPr>
          <w:sz w:val="22"/>
          <w:szCs w:val="22"/>
        </w:rPr>
        <w:t>Indian School of Mines</w:t>
      </w:r>
      <w:r w:rsidR="006571E5" w:rsidRPr="008C1E14">
        <w:rPr>
          <w:sz w:val="22"/>
          <w:szCs w:val="22"/>
        </w:rPr>
        <w:t>)</w:t>
      </w:r>
      <w:r w:rsidRPr="008C1E14">
        <w:rPr>
          <w:sz w:val="22"/>
          <w:szCs w:val="22"/>
        </w:rPr>
        <w:t>, Dhanbad is interested for the purchase of the materials/ equipment listed below:</w:t>
      </w:r>
    </w:p>
    <w:p w:rsidR="00116800" w:rsidRPr="008C1E14" w:rsidRDefault="00116800" w:rsidP="008A602F">
      <w:pPr>
        <w:pStyle w:val="Header"/>
        <w:tabs>
          <w:tab w:val="clear" w:pos="4320"/>
          <w:tab w:val="clear" w:pos="8640"/>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152"/>
        <w:gridCol w:w="1060"/>
        <w:gridCol w:w="2190"/>
      </w:tblGrid>
      <w:tr w:rsidR="00227CE5" w:rsidRPr="008C1E14" w:rsidTr="003453D3">
        <w:tc>
          <w:tcPr>
            <w:tcW w:w="365" w:type="pct"/>
          </w:tcPr>
          <w:p w:rsidR="00227CE5" w:rsidRPr="008C1E14" w:rsidRDefault="00227CE5" w:rsidP="00B540A1">
            <w:pPr>
              <w:pStyle w:val="Header"/>
              <w:tabs>
                <w:tab w:val="clear" w:pos="4320"/>
                <w:tab w:val="clear" w:pos="8640"/>
              </w:tabs>
              <w:jc w:val="both"/>
              <w:rPr>
                <w:b/>
                <w:sz w:val="22"/>
                <w:szCs w:val="22"/>
              </w:rPr>
            </w:pPr>
            <w:r w:rsidRPr="008C1E14">
              <w:rPr>
                <w:b/>
                <w:sz w:val="22"/>
                <w:szCs w:val="22"/>
              </w:rPr>
              <w:t>S No</w:t>
            </w:r>
          </w:p>
        </w:tc>
        <w:tc>
          <w:tcPr>
            <w:tcW w:w="3051" w:type="pct"/>
          </w:tcPr>
          <w:p w:rsidR="00227CE5" w:rsidRPr="008C1E14" w:rsidRDefault="00227CE5" w:rsidP="00B540A1">
            <w:pPr>
              <w:pStyle w:val="Header"/>
              <w:tabs>
                <w:tab w:val="clear" w:pos="4320"/>
                <w:tab w:val="clear" w:pos="8640"/>
              </w:tabs>
              <w:jc w:val="both"/>
              <w:rPr>
                <w:b/>
                <w:sz w:val="22"/>
                <w:szCs w:val="22"/>
              </w:rPr>
            </w:pPr>
            <w:r w:rsidRPr="008C1E14">
              <w:rPr>
                <w:b/>
                <w:sz w:val="22"/>
                <w:szCs w:val="22"/>
              </w:rPr>
              <w:t>Description of item(s)</w:t>
            </w:r>
          </w:p>
        </w:tc>
        <w:tc>
          <w:tcPr>
            <w:tcW w:w="491" w:type="pct"/>
          </w:tcPr>
          <w:p w:rsidR="00227CE5" w:rsidRPr="008C1E14" w:rsidRDefault="00227CE5" w:rsidP="00B540A1">
            <w:pPr>
              <w:pStyle w:val="Header"/>
              <w:tabs>
                <w:tab w:val="clear" w:pos="4320"/>
                <w:tab w:val="clear" w:pos="8640"/>
              </w:tabs>
              <w:jc w:val="both"/>
              <w:rPr>
                <w:b/>
                <w:sz w:val="22"/>
                <w:szCs w:val="22"/>
              </w:rPr>
            </w:pPr>
            <w:r w:rsidRPr="008C1E14">
              <w:rPr>
                <w:b/>
                <w:sz w:val="22"/>
                <w:szCs w:val="22"/>
              </w:rPr>
              <w:t>Quantity</w:t>
            </w:r>
          </w:p>
        </w:tc>
        <w:tc>
          <w:tcPr>
            <w:tcW w:w="1093" w:type="pct"/>
          </w:tcPr>
          <w:p w:rsidR="00227CE5" w:rsidRPr="008C1E14" w:rsidRDefault="00227CE5" w:rsidP="00B540A1">
            <w:pPr>
              <w:pStyle w:val="Header"/>
              <w:tabs>
                <w:tab w:val="clear" w:pos="4320"/>
                <w:tab w:val="clear" w:pos="8640"/>
              </w:tabs>
              <w:jc w:val="both"/>
              <w:rPr>
                <w:b/>
                <w:sz w:val="22"/>
                <w:szCs w:val="22"/>
              </w:rPr>
            </w:pPr>
            <w:r w:rsidRPr="008C1E14">
              <w:rPr>
                <w:b/>
                <w:sz w:val="22"/>
                <w:szCs w:val="22"/>
              </w:rPr>
              <w:t>Remarks</w:t>
            </w:r>
          </w:p>
        </w:tc>
      </w:tr>
      <w:tr w:rsidR="00227CE5" w:rsidRPr="008C1E14" w:rsidTr="003453D3">
        <w:tc>
          <w:tcPr>
            <w:tcW w:w="365" w:type="pct"/>
          </w:tcPr>
          <w:p w:rsidR="00227CE5" w:rsidRPr="008C1E14" w:rsidRDefault="00227CE5" w:rsidP="00116800">
            <w:pPr>
              <w:pStyle w:val="Header"/>
              <w:tabs>
                <w:tab w:val="clear" w:pos="4320"/>
                <w:tab w:val="clear" w:pos="8640"/>
              </w:tabs>
              <w:jc w:val="center"/>
              <w:rPr>
                <w:sz w:val="22"/>
                <w:szCs w:val="22"/>
              </w:rPr>
            </w:pPr>
            <w:r w:rsidRPr="008C1E14">
              <w:rPr>
                <w:sz w:val="22"/>
                <w:szCs w:val="22"/>
              </w:rPr>
              <w:t>1</w:t>
            </w:r>
          </w:p>
        </w:tc>
        <w:tc>
          <w:tcPr>
            <w:tcW w:w="3051" w:type="pct"/>
          </w:tcPr>
          <w:p w:rsidR="00623A0C" w:rsidRPr="008C1E14" w:rsidRDefault="00643B1C" w:rsidP="00623A0C">
            <w:pPr>
              <w:rPr>
                <w:b/>
                <w:bCs/>
                <w:sz w:val="22"/>
                <w:szCs w:val="22"/>
              </w:rPr>
            </w:pPr>
            <w:r w:rsidRPr="008C1E14">
              <w:rPr>
                <w:b/>
                <w:bCs/>
                <w:sz w:val="22"/>
                <w:szCs w:val="22"/>
              </w:rPr>
              <w:t xml:space="preserve">Supply &amp; Installation of </w:t>
            </w:r>
            <w:r w:rsidR="00623A0C">
              <w:rPr>
                <w:b/>
                <w:bCs/>
                <w:sz w:val="22"/>
                <w:szCs w:val="22"/>
              </w:rPr>
              <w:t>Three-Phase Power Quality and Energy Analyzer</w:t>
            </w:r>
          </w:p>
          <w:p w:rsidR="004265FC" w:rsidRPr="008C1E14" w:rsidRDefault="008700A6" w:rsidP="00623A0C">
            <w:pPr>
              <w:rPr>
                <w:b/>
                <w:bCs/>
                <w:sz w:val="22"/>
                <w:szCs w:val="22"/>
              </w:rPr>
            </w:pPr>
            <w:r>
              <w:rPr>
                <w:b/>
                <w:bCs/>
                <w:sz w:val="22"/>
                <w:szCs w:val="22"/>
              </w:rPr>
              <w:t>(Detailed specification given in Annexure-I</w:t>
            </w:r>
            <w:r w:rsidR="00623A0C">
              <w:rPr>
                <w:b/>
                <w:bCs/>
                <w:sz w:val="22"/>
                <w:szCs w:val="22"/>
              </w:rPr>
              <w:t>)</w:t>
            </w:r>
          </w:p>
          <w:p w:rsidR="00B2758A" w:rsidRPr="00B2758A" w:rsidRDefault="00B2758A" w:rsidP="008700A6">
            <w:pPr>
              <w:rPr>
                <w:rFonts w:eastAsia="Times New Roman"/>
                <w:b/>
                <w:color w:val="000000"/>
                <w:szCs w:val="22"/>
                <w:lang w:eastAsia="en-IN"/>
              </w:rPr>
            </w:pPr>
          </w:p>
          <w:p w:rsidR="00854A14" w:rsidRPr="008C1E14" w:rsidRDefault="00854A14" w:rsidP="00B2758A">
            <w:pPr>
              <w:jc w:val="both"/>
              <w:rPr>
                <w:b/>
                <w:noProof/>
                <w:sz w:val="22"/>
                <w:szCs w:val="22"/>
              </w:rPr>
            </w:pPr>
          </w:p>
        </w:tc>
        <w:tc>
          <w:tcPr>
            <w:tcW w:w="491" w:type="pct"/>
          </w:tcPr>
          <w:p w:rsidR="00227CE5" w:rsidRPr="008C1E14" w:rsidRDefault="00FC5D64" w:rsidP="00B37B0C">
            <w:pPr>
              <w:pStyle w:val="Header"/>
              <w:tabs>
                <w:tab w:val="clear" w:pos="4320"/>
                <w:tab w:val="clear" w:pos="8640"/>
              </w:tabs>
              <w:jc w:val="center"/>
              <w:rPr>
                <w:sz w:val="22"/>
                <w:szCs w:val="22"/>
              </w:rPr>
            </w:pPr>
            <w:r w:rsidRPr="008C1E14">
              <w:rPr>
                <w:noProof/>
                <w:sz w:val="22"/>
                <w:szCs w:val="22"/>
              </w:rPr>
              <w:t>01</w:t>
            </w:r>
            <w:r w:rsidR="00227CE5" w:rsidRPr="008C1E14">
              <w:rPr>
                <w:noProof/>
                <w:sz w:val="22"/>
                <w:szCs w:val="22"/>
              </w:rPr>
              <w:t xml:space="preserve"> </w:t>
            </w:r>
            <w:r w:rsidRPr="008C1E14">
              <w:rPr>
                <w:noProof/>
                <w:sz w:val="22"/>
                <w:szCs w:val="22"/>
              </w:rPr>
              <w:t>No.</w:t>
            </w:r>
          </w:p>
        </w:tc>
        <w:tc>
          <w:tcPr>
            <w:tcW w:w="1093" w:type="pct"/>
          </w:tcPr>
          <w:p w:rsidR="00227CE5" w:rsidRPr="008C1E14" w:rsidRDefault="00227CE5" w:rsidP="00B37B0C">
            <w:pPr>
              <w:pStyle w:val="Header"/>
              <w:tabs>
                <w:tab w:val="clear" w:pos="4320"/>
                <w:tab w:val="clear" w:pos="8640"/>
              </w:tabs>
              <w:rPr>
                <w:sz w:val="22"/>
                <w:szCs w:val="22"/>
              </w:rPr>
            </w:pPr>
            <w:r w:rsidRPr="008C1E14">
              <w:rPr>
                <w:sz w:val="22"/>
                <w:szCs w:val="22"/>
              </w:rPr>
              <w:t>At the earliest/ Ex-stock</w:t>
            </w:r>
          </w:p>
        </w:tc>
      </w:tr>
    </w:tbl>
    <w:p w:rsidR="00116800" w:rsidRDefault="00116800" w:rsidP="005D423C">
      <w:pPr>
        <w:pStyle w:val="Header"/>
        <w:tabs>
          <w:tab w:val="left" w:pos="720"/>
        </w:tabs>
        <w:rPr>
          <w:b/>
          <w:bCs/>
          <w:sz w:val="22"/>
          <w:szCs w:val="22"/>
        </w:rPr>
      </w:pPr>
    </w:p>
    <w:p w:rsidR="005D423C" w:rsidRPr="008C1E14" w:rsidRDefault="005D423C" w:rsidP="005D423C">
      <w:pPr>
        <w:pStyle w:val="Header"/>
        <w:tabs>
          <w:tab w:val="left" w:pos="720"/>
        </w:tabs>
        <w:rPr>
          <w:b/>
          <w:bCs/>
          <w:sz w:val="22"/>
          <w:szCs w:val="22"/>
        </w:rPr>
      </w:pPr>
      <w:r w:rsidRPr="008C1E14">
        <w:rPr>
          <w:b/>
          <w:bCs/>
          <w:sz w:val="22"/>
          <w:szCs w:val="22"/>
        </w:rPr>
        <w:t>Tender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175"/>
      </w:tblGrid>
      <w:tr w:rsidR="005D423C" w:rsidRPr="008C1E14"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8C1E14" w:rsidRDefault="005D423C" w:rsidP="00035B29">
            <w:pPr>
              <w:pStyle w:val="Header"/>
              <w:tabs>
                <w:tab w:val="left" w:pos="720"/>
              </w:tabs>
              <w:jc w:val="center"/>
              <w:rPr>
                <w:b/>
                <w:bCs/>
                <w:sz w:val="22"/>
                <w:szCs w:val="22"/>
              </w:rPr>
            </w:pPr>
            <w:r w:rsidRPr="008C1E14">
              <w:rPr>
                <w:b/>
                <w:bCs/>
                <w:sz w:val="22"/>
                <w:szCs w:val="22"/>
              </w:rPr>
              <w:t>Particulars</w:t>
            </w:r>
          </w:p>
        </w:tc>
        <w:tc>
          <w:tcPr>
            <w:tcW w:w="5175" w:type="dxa"/>
            <w:tcBorders>
              <w:top w:val="single" w:sz="4" w:space="0" w:color="auto"/>
              <w:left w:val="single" w:sz="4" w:space="0" w:color="auto"/>
              <w:bottom w:val="single" w:sz="4" w:space="0" w:color="auto"/>
              <w:right w:val="single" w:sz="4" w:space="0" w:color="auto"/>
            </w:tcBorders>
            <w:hideMark/>
          </w:tcPr>
          <w:p w:rsidR="005D423C" w:rsidRPr="008C1E14" w:rsidRDefault="005D423C" w:rsidP="00035B29">
            <w:pPr>
              <w:pStyle w:val="Header"/>
              <w:tabs>
                <w:tab w:val="left" w:pos="720"/>
              </w:tabs>
              <w:jc w:val="center"/>
              <w:rPr>
                <w:b/>
                <w:bCs/>
                <w:sz w:val="22"/>
                <w:szCs w:val="22"/>
              </w:rPr>
            </w:pPr>
            <w:r w:rsidRPr="008C1E14">
              <w:rPr>
                <w:b/>
                <w:bCs/>
                <w:sz w:val="22"/>
                <w:szCs w:val="22"/>
              </w:rPr>
              <w:t xml:space="preserve">Date &amp; Time </w:t>
            </w:r>
          </w:p>
        </w:tc>
      </w:tr>
      <w:tr w:rsidR="005D423C" w:rsidRPr="008C1E14"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8C1E14" w:rsidRDefault="005D423C" w:rsidP="00035B29">
            <w:pPr>
              <w:pStyle w:val="Header"/>
              <w:tabs>
                <w:tab w:val="left" w:pos="720"/>
              </w:tabs>
              <w:rPr>
                <w:sz w:val="22"/>
                <w:szCs w:val="22"/>
              </w:rPr>
            </w:pPr>
            <w:r w:rsidRPr="008C1E14">
              <w:rPr>
                <w:sz w:val="22"/>
                <w:szCs w:val="22"/>
              </w:rPr>
              <w:t>Last date and time for submission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8C1E14" w:rsidRDefault="009B6D8D" w:rsidP="00732782">
            <w:pPr>
              <w:pStyle w:val="BodyText"/>
              <w:tabs>
                <w:tab w:val="left" w:pos="360"/>
                <w:tab w:val="left" w:pos="8602"/>
                <w:tab w:val="left" w:pos="9350"/>
                <w:tab w:val="left" w:pos="9724"/>
              </w:tabs>
              <w:ind w:right="25"/>
              <w:jc w:val="right"/>
              <w:rPr>
                <w:sz w:val="22"/>
                <w:szCs w:val="22"/>
              </w:rPr>
            </w:pPr>
            <w:r>
              <w:rPr>
                <w:b/>
                <w:sz w:val="22"/>
                <w:szCs w:val="22"/>
              </w:rPr>
              <w:t>29</w:t>
            </w:r>
            <w:r w:rsidR="00732782" w:rsidRPr="008C1E14">
              <w:rPr>
                <w:b/>
                <w:sz w:val="22"/>
                <w:szCs w:val="22"/>
              </w:rPr>
              <w:t>.05.</w:t>
            </w:r>
            <w:r w:rsidR="005D423C" w:rsidRPr="008C1E14">
              <w:rPr>
                <w:b/>
                <w:sz w:val="22"/>
                <w:szCs w:val="22"/>
              </w:rPr>
              <w:t>2018 at  1:00 P.M.</w:t>
            </w:r>
          </w:p>
        </w:tc>
      </w:tr>
      <w:tr w:rsidR="005D423C" w:rsidRPr="008C1E14" w:rsidTr="005D423C">
        <w:trPr>
          <w:trHeight w:val="265"/>
        </w:trPr>
        <w:tc>
          <w:tcPr>
            <w:tcW w:w="4941" w:type="dxa"/>
            <w:tcBorders>
              <w:top w:val="single" w:sz="4" w:space="0" w:color="auto"/>
              <w:left w:val="single" w:sz="4" w:space="0" w:color="auto"/>
              <w:bottom w:val="single" w:sz="4" w:space="0" w:color="auto"/>
              <w:right w:val="single" w:sz="4" w:space="0" w:color="auto"/>
            </w:tcBorders>
            <w:hideMark/>
          </w:tcPr>
          <w:p w:rsidR="005D423C" w:rsidRPr="008C1E14" w:rsidRDefault="005D423C" w:rsidP="00035B29">
            <w:pPr>
              <w:pStyle w:val="Header"/>
              <w:tabs>
                <w:tab w:val="left" w:pos="720"/>
              </w:tabs>
              <w:rPr>
                <w:sz w:val="22"/>
                <w:szCs w:val="22"/>
              </w:rPr>
            </w:pPr>
            <w:r w:rsidRPr="008C1E14">
              <w:rPr>
                <w:sz w:val="22"/>
                <w:szCs w:val="22"/>
              </w:rPr>
              <w:t>Date and time of opening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8C1E14" w:rsidRDefault="00623A0C" w:rsidP="009B6D8D">
            <w:pPr>
              <w:pStyle w:val="BodyText"/>
              <w:tabs>
                <w:tab w:val="left" w:pos="360"/>
                <w:tab w:val="left" w:pos="8602"/>
                <w:tab w:val="left" w:pos="9350"/>
                <w:tab w:val="left" w:pos="9724"/>
              </w:tabs>
              <w:ind w:right="25"/>
              <w:jc w:val="right"/>
              <w:rPr>
                <w:sz w:val="22"/>
                <w:szCs w:val="22"/>
              </w:rPr>
            </w:pPr>
            <w:r>
              <w:rPr>
                <w:b/>
                <w:sz w:val="22"/>
                <w:szCs w:val="22"/>
              </w:rPr>
              <w:t>2</w:t>
            </w:r>
            <w:r w:rsidR="009B6D8D">
              <w:rPr>
                <w:b/>
                <w:sz w:val="22"/>
                <w:szCs w:val="22"/>
              </w:rPr>
              <w:t>9</w:t>
            </w:r>
            <w:r w:rsidR="00732782" w:rsidRPr="008C1E14">
              <w:rPr>
                <w:b/>
                <w:sz w:val="22"/>
                <w:szCs w:val="22"/>
              </w:rPr>
              <w:t>.05.2018 at  4:00 P.M.</w:t>
            </w:r>
          </w:p>
        </w:tc>
      </w:tr>
    </w:tbl>
    <w:p w:rsidR="00863898" w:rsidRPr="008C1E14" w:rsidRDefault="00863898" w:rsidP="008F6A96">
      <w:pPr>
        <w:pStyle w:val="Header"/>
        <w:tabs>
          <w:tab w:val="clear" w:pos="4320"/>
          <w:tab w:val="clear" w:pos="8640"/>
        </w:tabs>
        <w:rPr>
          <w:b/>
          <w:bCs/>
          <w:sz w:val="22"/>
          <w:szCs w:val="22"/>
          <w:u w:val="single"/>
        </w:rPr>
      </w:pPr>
    </w:p>
    <w:p w:rsidR="008F6A96" w:rsidRPr="008C1E14" w:rsidRDefault="008F6A96" w:rsidP="008F6A96">
      <w:pPr>
        <w:pStyle w:val="Header"/>
        <w:tabs>
          <w:tab w:val="clear" w:pos="4320"/>
          <w:tab w:val="clear" w:pos="8640"/>
        </w:tabs>
        <w:rPr>
          <w:b/>
          <w:sz w:val="22"/>
          <w:szCs w:val="22"/>
        </w:rPr>
      </w:pPr>
      <w:r w:rsidRPr="008C1E14">
        <w:rPr>
          <w:b/>
          <w:bCs/>
          <w:sz w:val="22"/>
          <w:szCs w:val="22"/>
          <w:u w:val="single"/>
        </w:rPr>
        <w:t>INSTRUCTIONS</w:t>
      </w:r>
      <w:r w:rsidRPr="008C1E14">
        <w:rPr>
          <w:b/>
          <w:bCs/>
          <w:sz w:val="22"/>
          <w:szCs w:val="22"/>
        </w:rPr>
        <w:t>:</w:t>
      </w:r>
    </w:p>
    <w:p w:rsidR="008F6A96" w:rsidRPr="008C1E14" w:rsidRDefault="008F6A96" w:rsidP="00951541">
      <w:pPr>
        <w:pStyle w:val="Header"/>
        <w:numPr>
          <w:ilvl w:val="0"/>
          <w:numId w:val="1"/>
        </w:numPr>
        <w:tabs>
          <w:tab w:val="clear" w:pos="4320"/>
          <w:tab w:val="clear" w:pos="8640"/>
        </w:tabs>
        <w:spacing w:line="252" w:lineRule="auto"/>
        <w:ind w:left="426" w:hanging="426"/>
        <w:rPr>
          <w:bCs/>
          <w:sz w:val="22"/>
          <w:szCs w:val="22"/>
        </w:rPr>
      </w:pPr>
      <w:r w:rsidRPr="008C1E14">
        <w:rPr>
          <w:bCs/>
          <w:sz w:val="22"/>
          <w:szCs w:val="22"/>
        </w:rPr>
        <w:t xml:space="preserve">Please attach relevant technical literature of the item. </w:t>
      </w:r>
    </w:p>
    <w:p w:rsidR="008F6A96" w:rsidRPr="008C1E14"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8C1E14">
        <w:rPr>
          <w:bCs/>
          <w:sz w:val="22"/>
          <w:szCs w:val="22"/>
        </w:rPr>
        <w:t xml:space="preserve">Please mention warranty/guarantee period in your offer. </w:t>
      </w:r>
    </w:p>
    <w:p w:rsidR="008F6A96" w:rsidRPr="008C1E14" w:rsidRDefault="008F6A96" w:rsidP="00951541">
      <w:pPr>
        <w:pStyle w:val="Header"/>
        <w:numPr>
          <w:ilvl w:val="0"/>
          <w:numId w:val="1"/>
        </w:numPr>
        <w:tabs>
          <w:tab w:val="clear" w:pos="4320"/>
          <w:tab w:val="clear" w:pos="8640"/>
        </w:tabs>
        <w:spacing w:line="252" w:lineRule="auto"/>
        <w:ind w:left="426" w:hanging="426"/>
        <w:rPr>
          <w:bCs/>
          <w:sz w:val="22"/>
          <w:szCs w:val="22"/>
        </w:rPr>
      </w:pPr>
      <w:r w:rsidRPr="008C1E14">
        <w:rPr>
          <w:bCs/>
          <w:sz w:val="22"/>
          <w:szCs w:val="22"/>
        </w:rPr>
        <w:t xml:space="preserve">Please mention after sales service information in your offer. </w:t>
      </w:r>
    </w:p>
    <w:p w:rsidR="00485006" w:rsidRPr="008C1E14" w:rsidRDefault="00485006" w:rsidP="00951541">
      <w:pPr>
        <w:pStyle w:val="Header"/>
        <w:numPr>
          <w:ilvl w:val="0"/>
          <w:numId w:val="1"/>
        </w:numPr>
        <w:tabs>
          <w:tab w:val="clear" w:pos="4320"/>
          <w:tab w:val="clear" w:pos="8640"/>
        </w:tabs>
        <w:spacing w:line="252" w:lineRule="auto"/>
        <w:ind w:left="426" w:hanging="426"/>
        <w:rPr>
          <w:bCs/>
          <w:sz w:val="22"/>
          <w:szCs w:val="22"/>
        </w:rPr>
      </w:pPr>
      <w:r w:rsidRPr="008C1E14">
        <w:rPr>
          <w:bCs/>
          <w:sz w:val="22"/>
          <w:szCs w:val="22"/>
        </w:rPr>
        <w:t xml:space="preserve">Price should be in F.O.R. IIT(ISM), Dhanbad basis only. </w:t>
      </w:r>
    </w:p>
    <w:p w:rsidR="008F6A96" w:rsidRPr="008C1E14" w:rsidRDefault="008F6A96" w:rsidP="00951541">
      <w:pPr>
        <w:pStyle w:val="Header"/>
        <w:numPr>
          <w:ilvl w:val="0"/>
          <w:numId w:val="1"/>
        </w:numPr>
        <w:tabs>
          <w:tab w:val="clear" w:pos="4320"/>
          <w:tab w:val="clear" w:pos="8640"/>
        </w:tabs>
        <w:spacing w:line="252" w:lineRule="auto"/>
        <w:ind w:left="426" w:hanging="426"/>
        <w:jc w:val="both"/>
        <w:rPr>
          <w:b/>
          <w:bCs/>
          <w:sz w:val="22"/>
          <w:szCs w:val="22"/>
        </w:rPr>
      </w:pPr>
      <w:r w:rsidRPr="008C1E14">
        <w:rPr>
          <w:b/>
          <w:bCs/>
          <w:sz w:val="22"/>
          <w:szCs w:val="22"/>
        </w:rPr>
        <w:t xml:space="preserve">Please attach a certificate that the quoted price is not more than that of any other Govt. organization/ institution in India. This has to be mentioned in the offer letter clearly. </w:t>
      </w:r>
    </w:p>
    <w:p w:rsidR="008F6A96" w:rsidRPr="008C1E14"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8C1E14">
        <w:rPr>
          <w:bCs/>
          <w:sz w:val="22"/>
          <w:szCs w:val="22"/>
        </w:rPr>
        <w:t xml:space="preserve">The rates should be quoted for each item separately. </w:t>
      </w:r>
    </w:p>
    <w:p w:rsidR="00951541" w:rsidRPr="008C1E14" w:rsidRDefault="00951541" w:rsidP="00951541">
      <w:pPr>
        <w:pStyle w:val="ListParagraph"/>
        <w:numPr>
          <w:ilvl w:val="0"/>
          <w:numId w:val="1"/>
        </w:numPr>
        <w:autoSpaceDE w:val="0"/>
        <w:autoSpaceDN w:val="0"/>
        <w:adjustRightInd w:val="0"/>
        <w:spacing w:after="0" w:line="240" w:lineRule="auto"/>
        <w:ind w:left="357" w:hanging="357"/>
        <w:jc w:val="both"/>
        <w:rPr>
          <w:rFonts w:ascii="Times New Roman" w:eastAsia="Calibri" w:hAnsi="Times New Roman" w:cs="Times New Roman"/>
          <w:bCs/>
          <w:szCs w:val="22"/>
          <w:lang w:val="en-US" w:bidi="ar-SA"/>
        </w:rPr>
      </w:pPr>
      <w:r w:rsidRPr="008C1E14">
        <w:rPr>
          <w:rFonts w:ascii="Times New Roman" w:eastAsia="Calibri" w:hAnsi="Times New Roman" w:cs="Times New Roman"/>
          <w:bCs/>
          <w:szCs w:val="22"/>
          <w:lang w:val="en-US" w:bidi="ar-SA"/>
        </w:rPr>
        <w:t>Quotation,</w:t>
      </w:r>
    </w:p>
    <w:p w:rsidR="00951541" w:rsidRPr="008C1E14"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C1E14">
        <w:rPr>
          <w:rFonts w:ascii="Times New Roman" w:eastAsia="Calibri" w:hAnsi="Times New Roman" w:cs="Times New Roman"/>
          <w:bCs/>
          <w:szCs w:val="22"/>
          <w:lang w:val="en-US" w:bidi="ar-SA"/>
        </w:rPr>
        <w:t xml:space="preserve">The contract shall be for the full quantity as described above. </w:t>
      </w:r>
    </w:p>
    <w:p w:rsidR="00951541" w:rsidRPr="008C1E14"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C1E14">
        <w:rPr>
          <w:rFonts w:ascii="Times New Roman" w:eastAsia="Calibri" w:hAnsi="Times New Roman" w:cs="Times New Roman"/>
          <w:bCs/>
          <w:szCs w:val="22"/>
          <w:lang w:val="en-US" w:bidi="ar-SA"/>
        </w:rPr>
        <w:t>Corrections, if any, shall be made by crossing out, initialing, dating and re writing.</w:t>
      </w:r>
    </w:p>
    <w:p w:rsidR="00951541" w:rsidRPr="008C1E14"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C1E14">
        <w:rPr>
          <w:rFonts w:ascii="Times New Roman" w:eastAsia="Calibri" w:hAnsi="Times New Roman" w:cs="Times New Roman"/>
          <w:bCs/>
          <w:szCs w:val="22"/>
          <w:lang w:val="en-US" w:bidi="ar-SA"/>
        </w:rPr>
        <w:t>All duties and other levies payable by the supplier under the contract shall be included in the unit price.</w:t>
      </w:r>
    </w:p>
    <w:p w:rsidR="00951541" w:rsidRPr="008C1E14"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C1E14">
        <w:rPr>
          <w:rFonts w:ascii="Times New Roman" w:eastAsia="Calibri" w:hAnsi="Times New Roman" w:cs="Times New Roman"/>
          <w:bCs/>
          <w:szCs w:val="22"/>
          <w:lang w:val="en-US" w:bidi="ar-SA"/>
        </w:rPr>
        <w:t>Applicable taxes shall be quoted separately for all items.</w:t>
      </w:r>
    </w:p>
    <w:p w:rsidR="00951541" w:rsidRPr="008C1E14"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C1E14">
        <w:rPr>
          <w:rFonts w:ascii="Times New Roman" w:eastAsia="Calibri" w:hAnsi="Times New Roman" w:cs="Times New Roman"/>
          <w:bCs/>
          <w:szCs w:val="22"/>
          <w:lang w:val="en-US" w:bidi="ar-SA"/>
        </w:rPr>
        <w:t>The prices quoted by the bidder shall be fixed for the duration of the contract and shall not be subject to adjustment on any account.</w:t>
      </w:r>
    </w:p>
    <w:p w:rsidR="00951541" w:rsidRPr="008C1E14"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8C1E14">
        <w:rPr>
          <w:rFonts w:ascii="Times New Roman" w:eastAsia="Calibri" w:hAnsi="Times New Roman" w:cs="Times New Roman"/>
          <w:bCs/>
          <w:szCs w:val="22"/>
          <w:lang w:val="en-US" w:bidi="ar-SA"/>
        </w:rPr>
        <w:t>The Prices should be quoted in Indian Rupees only.</w:t>
      </w:r>
    </w:p>
    <w:p w:rsidR="00951541" w:rsidRPr="008C1E14" w:rsidRDefault="00951541" w:rsidP="00951541">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8C1E14">
        <w:rPr>
          <w:rFonts w:ascii="Times New Roman" w:eastAsia="Calibri" w:hAnsi="Times New Roman" w:cs="Times New Roman"/>
          <w:bCs/>
          <w:szCs w:val="22"/>
          <w:lang w:val="en-US" w:bidi="ar-SA"/>
        </w:rPr>
        <w:t>Each bidder shall submit only one quotation.</w:t>
      </w:r>
    </w:p>
    <w:p w:rsidR="008F6A96" w:rsidRPr="008C1E14"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C1E14">
        <w:rPr>
          <w:bCs/>
          <w:sz w:val="22"/>
          <w:szCs w:val="22"/>
        </w:rPr>
        <w:t>Rates quoted will be taken as inclusive of all taxes unless given separately. IIT (ISM) does not issue any Form ‘C’ or ‘D’ towards sales tax concessional rate. Hence, full rate of sales tax/ VAT, GST applicable should be quoted.</w:t>
      </w:r>
    </w:p>
    <w:p w:rsidR="008F6A96" w:rsidRPr="008C1E14"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C1E14">
        <w:rPr>
          <w:bCs/>
          <w:sz w:val="22"/>
          <w:szCs w:val="22"/>
        </w:rPr>
        <w:lastRenderedPageBreak/>
        <w:t xml:space="preserve">The items/ materials shall be required to be delivered at </w:t>
      </w:r>
      <w:r w:rsidR="0089549F" w:rsidRPr="008C1E14">
        <w:rPr>
          <w:b/>
          <w:bCs/>
          <w:sz w:val="22"/>
          <w:szCs w:val="22"/>
        </w:rPr>
        <w:t xml:space="preserve">Department of </w:t>
      </w:r>
      <w:r w:rsidR="00623A0C">
        <w:rPr>
          <w:b/>
          <w:bCs/>
          <w:sz w:val="22"/>
          <w:szCs w:val="22"/>
        </w:rPr>
        <w:t>Electrical Engineering</w:t>
      </w:r>
      <w:r w:rsidR="00C74E98" w:rsidRPr="008C1E14">
        <w:rPr>
          <w:b/>
          <w:bCs/>
          <w:sz w:val="22"/>
          <w:szCs w:val="22"/>
        </w:rPr>
        <w:t>,</w:t>
      </w:r>
      <w:r w:rsidR="0089549F" w:rsidRPr="008C1E14">
        <w:rPr>
          <w:b/>
          <w:bCs/>
          <w:sz w:val="22"/>
          <w:szCs w:val="22"/>
        </w:rPr>
        <w:t xml:space="preserve"> </w:t>
      </w:r>
      <w:r w:rsidR="00C74E98" w:rsidRPr="008C1E14">
        <w:rPr>
          <w:b/>
          <w:bCs/>
          <w:sz w:val="22"/>
          <w:szCs w:val="22"/>
        </w:rPr>
        <w:t xml:space="preserve">IIT(ISM), </w:t>
      </w:r>
      <w:proofErr w:type="gramStart"/>
      <w:r w:rsidR="00C74E98" w:rsidRPr="008C1E14">
        <w:rPr>
          <w:b/>
          <w:bCs/>
          <w:sz w:val="22"/>
          <w:szCs w:val="22"/>
        </w:rPr>
        <w:t>Dhanbad</w:t>
      </w:r>
      <w:proofErr w:type="gramEnd"/>
      <w:r w:rsidR="00C74E98" w:rsidRPr="008C1E14">
        <w:rPr>
          <w:b/>
          <w:sz w:val="22"/>
          <w:szCs w:val="22"/>
        </w:rPr>
        <w:t xml:space="preserve"> </w:t>
      </w:r>
      <w:r w:rsidRPr="008C1E14">
        <w:rPr>
          <w:bCs/>
          <w:sz w:val="22"/>
          <w:szCs w:val="22"/>
        </w:rPr>
        <w:t>at the risk and cost of the tenderer.</w:t>
      </w:r>
    </w:p>
    <w:p w:rsidR="008F6A96"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C1E14">
        <w:rPr>
          <w:bCs/>
          <w:sz w:val="22"/>
          <w:szCs w:val="22"/>
        </w:rPr>
        <w:t xml:space="preserve">Your tender must be </w:t>
      </w:r>
      <w:r w:rsidRPr="008C1E14">
        <w:rPr>
          <w:b/>
          <w:sz w:val="22"/>
          <w:szCs w:val="22"/>
        </w:rPr>
        <w:t xml:space="preserve">valid for minimum </w:t>
      </w:r>
      <w:r w:rsidR="00234EEB" w:rsidRPr="008C1E14">
        <w:rPr>
          <w:b/>
          <w:sz w:val="22"/>
          <w:szCs w:val="22"/>
        </w:rPr>
        <w:t>55</w:t>
      </w:r>
      <w:r w:rsidRPr="008C1E14">
        <w:rPr>
          <w:b/>
          <w:sz w:val="22"/>
          <w:szCs w:val="22"/>
        </w:rPr>
        <w:t xml:space="preserve"> days</w:t>
      </w:r>
      <w:r w:rsidRPr="008C1E14">
        <w:rPr>
          <w:bCs/>
          <w:sz w:val="22"/>
          <w:szCs w:val="22"/>
        </w:rPr>
        <w:t xml:space="preserve"> from the date of opening of tender.</w:t>
      </w:r>
    </w:p>
    <w:p w:rsidR="008700A6" w:rsidRPr="008700A6" w:rsidRDefault="008700A6" w:rsidP="008700A6">
      <w:pPr>
        <w:pStyle w:val="Header"/>
        <w:numPr>
          <w:ilvl w:val="0"/>
          <w:numId w:val="1"/>
        </w:numPr>
        <w:tabs>
          <w:tab w:val="clear" w:pos="4320"/>
          <w:tab w:val="clear" w:pos="8640"/>
        </w:tabs>
        <w:spacing w:line="252" w:lineRule="auto"/>
        <w:ind w:left="426" w:hanging="426"/>
        <w:jc w:val="both"/>
        <w:rPr>
          <w:bCs/>
          <w:sz w:val="20"/>
          <w:szCs w:val="20"/>
        </w:rPr>
      </w:pPr>
      <w:r w:rsidRPr="00303BD6">
        <w:rPr>
          <w:b/>
          <w:sz w:val="20"/>
          <w:szCs w:val="20"/>
        </w:rPr>
        <w:t>Delivery Period and Liquidated Damage</w:t>
      </w:r>
      <w:r w:rsidRPr="00303BD6">
        <w:rPr>
          <w:sz w:val="20"/>
          <w:szCs w:val="20"/>
        </w:rPr>
        <w:t>: The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p>
    <w:p w:rsidR="006600DB" w:rsidRPr="00B2758A" w:rsidRDefault="008F6A96" w:rsidP="00B2758A">
      <w:pPr>
        <w:pStyle w:val="Header"/>
        <w:numPr>
          <w:ilvl w:val="0"/>
          <w:numId w:val="1"/>
        </w:numPr>
        <w:tabs>
          <w:tab w:val="clear" w:pos="4320"/>
          <w:tab w:val="clear" w:pos="8640"/>
        </w:tabs>
        <w:spacing w:line="252" w:lineRule="auto"/>
        <w:ind w:left="426" w:hanging="426"/>
        <w:jc w:val="both"/>
        <w:rPr>
          <w:bCs/>
          <w:sz w:val="22"/>
          <w:szCs w:val="22"/>
        </w:rPr>
      </w:pPr>
      <w:r w:rsidRPr="008C1E14">
        <w:rPr>
          <w:bCs/>
          <w:sz w:val="22"/>
          <w:szCs w:val="22"/>
        </w:rPr>
        <w:t xml:space="preserve">The stores are required to be delivered within </w:t>
      </w:r>
      <w:r w:rsidR="00623A0C">
        <w:rPr>
          <w:b/>
          <w:bCs/>
          <w:noProof/>
          <w:sz w:val="22"/>
          <w:szCs w:val="22"/>
          <w:u w:val="single"/>
        </w:rPr>
        <w:t>70</w:t>
      </w:r>
      <w:r w:rsidRPr="008C1E14">
        <w:rPr>
          <w:b/>
          <w:bCs/>
          <w:noProof/>
          <w:sz w:val="22"/>
          <w:szCs w:val="22"/>
          <w:u w:val="single"/>
        </w:rPr>
        <w:t xml:space="preserve"> </w:t>
      </w:r>
      <w:r w:rsidR="00B2758A" w:rsidRPr="008C1E14">
        <w:rPr>
          <w:b/>
          <w:bCs/>
          <w:noProof/>
          <w:sz w:val="22"/>
          <w:szCs w:val="22"/>
          <w:u w:val="single"/>
        </w:rPr>
        <w:t>days</w:t>
      </w:r>
      <w:r w:rsidR="00B2758A" w:rsidRPr="008C1E14">
        <w:rPr>
          <w:bCs/>
          <w:sz w:val="22"/>
          <w:szCs w:val="22"/>
        </w:rPr>
        <w:t>;</w:t>
      </w:r>
      <w:r w:rsidRPr="008C1E14">
        <w:rPr>
          <w:bCs/>
          <w:sz w:val="22"/>
          <w:szCs w:val="22"/>
        </w:rPr>
        <w:t xml:space="preserve"> late delivery may not be accepted.</w:t>
      </w:r>
    </w:p>
    <w:p w:rsidR="008F6A96" w:rsidRPr="008C1E14"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C1E14">
        <w:rPr>
          <w:bCs/>
          <w:sz w:val="22"/>
          <w:szCs w:val="22"/>
        </w:rPr>
        <w:t>Full details of stores offered should be given in the tender along with supporting &amp; relevant literatures/ Technical Literature.</w:t>
      </w:r>
    </w:p>
    <w:p w:rsidR="008F6A96" w:rsidRPr="008C1E14"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8C1E14">
        <w:rPr>
          <w:bCs/>
          <w:sz w:val="22"/>
          <w:szCs w:val="22"/>
        </w:rPr>
        <w:t>Sales Tax/ VAT Registration Number, GSTIN should be clearly mentioned in your offer, failing which your offer may not be considered.</w:t>
      </w:r>
    </w:p>
    <w:p w:rsidR="008F6A96" w:rsidRPr="002B2F5F"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2B2F5F">
        <w:rPr>
          <w:bCs/>
          <w:sz w:val="22"/>
          <w:szCs w:val="22"/>
        </w:rPr>
        <w:t>The items offered should be of good quality confirming to BIS standards, wherever applicable.</w:t>
      </w:r>
    </w:p>
    <w:p w:rsidR="00951541" w:rsidRPr="002B2F5F" w:rsidRDefault="00951541" w:rsidP="00951541">
      <w:pPr>
        <w:pStyle w:val="ListParagraph"/>
        <w:numPr>
          <w:ilvl w:val="0"/>
          <w:numId w:val="1"/>
        </w:numPr>
        <w:tabs>
          <w:tab w:val="left" w:pos="426"/>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2B2F5F">
        <w:rPr>
          <w:rFonts w:ascii="Times New Roman" w:eastAsia="Calibri" w:hAnsi="Times New Roman" w:cs="Times New Roman"/>
          <w:bCs/>
          <w:szCs w:val="22"/>
          <w:lang w:val="en-US" w:bidi="ar-SA"/>
        </w:rPr>
        <w:t>Evaluation of Quotations,</w:t>
      </w:r>
    </w:p>
    <w:p w:rsidR="00951541" w:rsidRPr="002B2F5F" w:rsidRDefault="00951541" w:rsidP="009146CC">
      <w:pPr>
        <w:autoSpaceDE w:val="0"/>
        <w:autoSpaceDN w:val="0"/>
        <w:adjustRightInd w:val="0"/>
        <w:ind w:left="360"/>
        <w:jc w:val="both"/>
        <w:rPr>
          <w:bCs/>
          <w:sz w:val="22"/>
          <w:szCs w:val="22"/>
        </w:rPr>
      </w:pPr>
      <w:r w:rsidRPr="002B2F5F">
        <w:rPr>
          <w:bCs/>
          <w:sz w:val="22"/>
          <w:szCs w:val="22"/>
        </w:rPr>
        <w:t>The Purchaser will evaluate and compare the quotations determined to be substantially responsive i.e. which</w:t>
      </w:r>
    </w:p>
    <w:p w:rsidR="00951541" w:rsidRPr="002B2F5F" w:rsidRDefault="00951541" w:rsidP="009146CC">
      <w:pPr>
        <w:pStyle w:val="ListParagraph"/>
        <w:numPr>
          <w:ilvl w:val="0"/>
          <w:numId w:val="23"/>
        </w:numPr>
        <w:autoSpaceDE w:val="0"/>
        <w:autoSpaceDN w:val="0"/>
        <w:adjustRightInd w:val="0"/>
        <w:spacing w:after="0" w:line="240" w:lineRule="auto"/>
        <w:jc w:val="both"/>
        <w:rPr>
          <w:rFonts w:ascii="Times New Roman" w:eastAsia="Calibri" w:hAnsi="Times New Roman" w:cs="Times New Roman"/>
          <w:bCs/>
          <w:szCs w:val="22"/>
          <w:lang w:val="en-US" w:bidi="ar-SA"/>
        </w:rPr>
      </w:pPr>
      <w:r w:rsidRPr="002B2F5F">
        <w:rPr>
          <w:rFonts w:ascii="Times New Roman" w:eastAsia="Calibri" w:hAnsi="Times New Roman" w:cs="Times New Roman"/>
          <w:bCs/>
          <w:szCs w:val="22"/>
          <w:lang w:val="en-US" w:bidi="ar-SA"/>
        </w:rPr>
        <w:t>are properly signed ; and</w:t>
      </w:r>
    </w:p>
    <w:p w:rsidR="00951541" w:rsidRPr="002B2F5F" w:rsidRDefault="00951541" w:rsidP="009146CC">
      <w:pPr>
        <w:pStyle w:val="Header"/>
        <w:numPr>
          <w:ilvl w:val="0"/>
          <w:numId w:val="23"/>
        </w:numPr>
        <w:tabs>
          <w:tab w:val="clear" w:pos="4320"/>
          <w:tab w:val="clear" w:pos="8640"/>
        </w:tabs>
        <w:jc w:val="both"/>
        <w:rPr>
          <w:bCs/>
          <w:sz w:val="22"/>
          <w:szCs w:val="22"/>
        </w:rPr>
      </w:pPr>
      <w:r w:rsidRPr="002B2F5F">
        <w:rPr>
          <w:bCs/>
          <w:sz w:val="22"/>
          <w:szCs w:val="22"/>
        </w:rPr>
        <w:t>confirm to the terms and conditions, and specifications</w:t>
      </w:r>
    </w:p>
    <w:p w:rsidR="00951541" w:rsidRPr="002B2F5F" w:rsidRDefault="00951541" w:rsidP="009146CC">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bCs/>
          <w:szCs w:val="22"/>
        </w:rPr>
      </w:pPr>
      <w:r w:rsidRPr="002B2F5F">
        <w:rPr>
          <w:rFonts w:ascii="Times New Roman" w:hAnsi="Times New Roman" w:cs="Times New Roman"/>
          <w:bCs/>
          <w:szCs w:val="22"/>
        </w:rPr>
        <w:t>The Quotations would be evaluated for all items together.</w:t>
      </w:r>
    </w:p>
    <w:p w:rsidR="00116800" w:rsidRPr="002B2F5F" w:rsidRDefault="00116800" w:rsidP="009146CC">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szCs w:val="22"/>
          <w:lang w:val="en-US" w:bidi="ar-SA"/>
        </w:rPr>
      </w:pPr>
      <w:r w:rsidRPr="002B2F5F">
        <w:rPr>
          <w:rFonts w:ascii="Times New Roman" w:eastAsia="Calibri" w:hAnsi="Times New Roman" w:cs="Times New Roman"/>
          <w:szCs w:val="22"/>
          <w:lang w:val="en-US" w:bidi="ar-SA"/>
        </w:rPr>
        <w:t>All supplied items are under warranty of 12 months from the date of successful acceptance of items</w:t>
      </w:r>
    </w:p>
    <w:p w:rsidR="00951541" w:rsidRPr="002B2F5F" w:rsidRDefault="00951541" w:rsidP="009146CC">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szCs w:val="22"/>
        </w:rPr>
      </w:pPr>
      <w:r w:rsidRPr="002B2F5F">
        <w:rPr>
          <w:rFonts w:ascii="Times New Roman" w:hAnsi="Times New Roman" w:cs="Times New Roman"/>
          <w:szCs w:val="22"/>
        </w:rPr>
        <w:t xml:space="preserve">Award of contract: </w:t>
      </w:r>
    </w:p>
    <w:p w:rsidR="00951541" w:rsidRPr="002B2F5F" w:rsidRDefault="00951541" w:rsidP="009146CC">
      <w:pPr>
        <w:autoSpaceDE w:val="0"/>
        <w:autoSpaceDN w:val="0"/>
        <w:adjustRightInd w:val="0"/>
        <w:ind w:left="360"/>
        <w:jc w:val="both"/>
        <w:rPr>
          <w:sz w:val="22"/>
          <w:szCs w:val="22"/>
        </w:rPr>
      </w:pPr>
      <w:r w:rsidRPr="002B2F5F">
        <w:rPr>
          <w:sz w:val="22"/>
          <w:szCs w:val="22"/>
        </w:rPr>
        <w:t>The Purchaser will award the contract to the bidder whose quotation has been determined to be substantially responsive and who has offered the lowest evaluated quotation price.</w:t>
      </w:r>
    </w:p>
    <w:p w:rsidR="00951541" w:rsidRPr="002B2F5F" w:rsidRDefault="00951541" w:rsidP="009146CC">
      <w:pPr>
        <w:pStyle w:val="ListParagraph"/>
        <w:numPr>
          <w:ilvl w:val="1"/>
          <w:numId w:val="1"/>
        </w:numPr>
        <w:autoSpaceDE w:val="0"/>
        <w:autoSpaceDN w:val="0"/>
        <w:adjustRightInd w:val="0"/>
        <w:spacing w:after="0" w:line="240" w:lineRule="auto"/>
        <w:ind w:left="851" w:hanging="425"/>
        <w:jc w:val="both"/>
        <w:rPr>
          <w:rFonts w:ascii="Times New Roman" w:hAnsi="Times New Roman" w:cs="Times New Roman"/>
          <w:szCs w:val="22"/>
        </w:rPr>
      </w:pPr>
      <w:r w:rsidRPr="002B2F5F">
        <w:rPr>
          <w:rFonts w:ascii="Times New Roman" w:hAnsi="Times New Roman" w:cs="Times New Roman"/>
          <w:szCs w:val="22"/>
        </w:rPr>
        <w:t>Notwithstanding the above, the Purchaser reserves the right to accept or reject any quotations and to cancel the bidding process and reject all quotations at any time prior to the award of contract.</w:t>
      </w:r>
    </w:p>
    <w:p w:rsidR="00951541" w:rsidRPr="002B2F5F" w:rsidRDefault="00951541" w:rsidP="009146CC">
      <w:pPr>
        <w:pStyle w:val="Header"/>
        <w:numPr>
          <w:ilvl w:val="1"/>
          <w:numId w:val="1"/>
        </w:numPr>
        <w:tabs>
          <w:tab w:val="clear" w:pos="4320"/>
          <w:tab w:val="clear" w:pos="8640"/>
        </w:tabs>
        <w:ind w:left="851" w:hanging="425"/>
        <w:jc w:val="both"/>
        <w:rPr>
          <w:bCs/>
          <w:sz w:val="22"/>
          <w:szCs w:val="22"/>
        </w:rPr>
      </w:pPr>
      <w:r w:rsidRPr="002B2F5F">
        <w:rPr>
          <w:sz w:val="22"/>
          <w:szCs w:val="22"/>
        </w:rPr>
        <w:t>The bidder whose bid is accepted will be notified of the award of contract by the Purchaser prior to expiration of the quotation validity period. The terms of the accepted offer shall be incorporated in the purchase order.</w:t>
      </w:r>
    </w:p>
    <w:p w:rsidR="008F6A96" w:rsidRPr="002B2F5F" w:rsidRDefault="008F6A96" w:rsidP="009146CC">
      <w:pPr>
        <w:pStyle w:val="Header"/>
        <w:numPr>
          <w:ilvl w:val="0"/>
          <w:numId w:val="1"/>
        </w:numPr>
        <w:tabs>
          <w:tab w:val="clear" w:pos="4320"/>
          <w:tab w:val="clear" w:pos="8640"/>
        </w:tabs>
        <w:ind w:left="426" w:hanging="426"/>
        <w:jc w:val="both"/>
        <w:rPr>
          <w:bCs/>
          <w:sz w:val="22"/>
          <w:szCs w:val="22"/>
        </w:rPr>
      </w:pPr>
      <w:r w:rsidRPr="002B2F5F">
        <w:rPr>
          <w:b/>
          <w:i/>
          <w:iCs/>
          <w:sz w:val="22"/>
          <w:szCs w:val="22"/>
        </w:rPr>
        <w:t>Advance payment is not admissible.</w:t>
      </w:r>
      <w:r w:rsidRPr="002B2F5F">
        <w:rPr>
          <w:bCs/>
          <w:sz w:val="22"/>
          <w:szCs w:val="22"/>
        </w:rPr>
        <w:t xml:space="preserve"> Payment shall normally be made within 3-4 weeks subject to receipt and acceptance &amp; installation (as per Purchase Order Terms) of the ordered materials/items.</w:t>
      </w:r>
    </w:p>
    <w:p w:rsidR="008F6A96" w:rsidRPr="002B2F5F"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2B2F5F">
        <w:rPr>
          <w:bCs/>
          <w:sz w:val="22"/>
          <w:szCs w:val="22"/>
        </w:rPr>
        <w:t xml:space="preserve">In the event of the supplier failed to supply the materials or install the same as contractual condition, IIT (ISM) shall have the right to deploy suitable agency/ third party to get the job completed at the risk and cost of the supplier.   </w:t>
      </w:r>
    </w:p>
    <w:p w:rsidR="008F6A96" w:rsidRPr="002B2F5F"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2B2F5F">
        <w:rPr>
          <w:bCs/>
          <w:sz w:val="22"/>
          <w:szCs w:val="22"/>
        </w:rPr>
        <w:t>Tender m</w:t>
      </w:r>
      <w:r w:rsidR="00951541" w:rsidRPr="002B2F5F">
        <w:rPr>
          <w:bCs/>
          <w:sz w:val="22"/>
          <w:szCs w:val="22"/>
        </w:rPr>
        <w:t xml:space="preserve">ust </w:t>
      </w:r>
      <w:r w:rsidRPr="002B2F5F">
        <w:rPr>
          <w:bCs/>
          <w:sz w:val="22"/>
          <w:szCs w:val="22"/>
        </w:rPr>
        <w:t xml:space="preserve">be submitted </w:t>
      </w:r>
      <w:r w:rsidRPr="002B2F5F">
        <w:rPr>
          <w:b/>
          <w:i/>
          <w:iCs/>
          <w:sz w:val="22"/>
          <w:szCs w:val="22"/>
        </w:rPr>
        <w:t xml:space="preserve">in sealed cover only </w:t>
      </w:r>
      <w:proofErr w:type="spellStart"/>
      <w:r w:rsidRPr="002B2F5F">
        <w:rPr>
          <w:b/>
          <w:i/>
          <w:iCs/>
          <w:sz w:val="22"/>
          <w:szCs w:val="22"/>
        </w:rPr>
        <w:t>superscribed</w:t>
      </w:r>
      <w:proofErr w:type="spellEnd"/>
      <w:r w:rsidRPr="002B2F5F">
        <w:rPr>
          <w:b/>
          <w:i/>
          <w:iCs/>
          <w:sz w:val="22"/>
          <w:szCs w:val="22"/>
        </w:rPr>
        <w:t xml:space="preserve"> with Enquiry No. </w:t>
      </w:r>
      <w:r w:rsidR="0035074F" w:rsidRPr="002B2F5F">
        <w:rPr>
          <w:b/>
          <w:i/>
          <w:iCs/>
          <w:noProof/>
          <w:sz w:val="22"/>
          <w:szCs w:val="22"/>
        </w:rPr>
        <w:t>TEQIP</w:t>
      </w:r>
      <w:r w:rsidRPr="002B2F5F">
        <w:rPr>
          <w:b/>
          <w:i/>
          <w:iCs/>
          <w:noProof/>
          <w:sz w:val="22"/>
          <w:szCs w:val="22"/>
        </w:rPr>
        <w:t>-50</w:t>
      </w:r>
      <w:r w:rsidR="00035B29" w:rsidRPr="002B2F5F">
        <w:rPr>
          <w:b/>
          <w:i/>
          <w:iCs/>
          <w:noProof/>
          <w:sz w:val="22"/>
          <w:szCs w:val="22"/>
        </w:rPr>
        <w:t>0</w:t>
      </w:r>
      <w:r w:rsidR="00623A0C" w:rsidRPr="002B2F5F">
        <w:rPr>
          <w:b/>
          <w:i/>
          <w:iCs/>
          <w:noProof/>
          <w:sz w:val="22"/>
          <w:szCs w:val="22"/>
        </w:rPr>
        <w:t>496</w:t>
      </w:r>
      <w:r w:rsidRPr="002B2F5F">
        <w:rPr>
          <w:b/>
          <w:i/>
          <w:iCs/>
          <w:noProof/>
          <w:sz w:val="22"/>
          <w:szCs w:val="22"/>
        </w:rPr>
        <w:t>-2017-18</w:t>
      </w:r>
      <w:r w:rsidRPr="002B2F5F">
        <w:rPr>
          <w:b/>
          <w:i/>
          <w:iCs/>
          <w:sz w:val="22"/>
          <w:szCs w:val="22"/>
        </w:rPr>
        <w:t xml:space="preserve"> and due date </w:t>
      </w:r>
      <w:r w:rsidRPr="002B2F5F">
        <w:rPr>
          <w:bCs/>
          <w:sz w:val="22"/>
          <w:szCs w:val="22"/>
        </w:rPr>
        <w:t xml:space="preserve">as is </w:t>
      </w:r>
      <w:r w:rsidR="00623A0C" w:rsidRPr="002B2F5F">
        <w:rPr>
          <w:b/>
          <w:bCs/>
          <w:sz w:val="22"/>
          <w:szCs w:val="22"/>
        </w:rPr>
        <w:t>2</w:t>
      </w:r>
      <w:r w:rsidR="009B6D8D">
        <w:rPr>
          <w:b/>
          <w:bCs/>
          <w:sz w:val="22"/>
          <w:szCs w:val="22"/>
        </w:rPr>
        <w:t>9</w:t>
      </w:r>
      <w:r w:rsidR="00643B1C" w:rsidRPr="002B2F5F">
        <w:rPr>
          <w:b/>
          <w:sz w:val="22"/>
          <w:szCs w:val="22"/>
        </w:rPr>
        <w:t>.0</w:t>
      </w:r>
      <w:r w:rsidR="00FB0F43" w:rsidRPr="002B2F5F">
        <w:rPr>
          <w:b/>
          <w:sz w:val="22"/>
          <w:szCs w:val="22"/>
        </w:rPr>
        <w:t>5</w:t>
      </w:r>
      <w:r w:rsidR="00643B1C" w:rsidRPr="002B2F5F">
        <w:rPr>
          <w:b/>
          <w:sz w:val="22"/>
          <w:szCs w:val="22"/>
        </w:rPr>
        <w:t>.2018</w:t>
      </w:r>
      <w:r w:rsidR="00951541" w:rsidRPr="002B2F5F">
        <w:rPr>
          <w:b/>
          <w:sz w:val="22"/>
          <w:szCs w:val="22"/>
        </w:rPr>
        <w:t xml:space="preserve"> </w:t>
      </w:r>
      <w:r w:rsidR="00951541" w:rsidRPr="002B2F5F">
        <w:rPr>
          <w:sz w:val="22"/>
          <w:szCs w:val="22"/>
        </w:rPr>
        <w:t xml:space="preserve">to </w:t>
      </w:r>
      <w:r w:rsidR="00951541" w:rsidRPr="002B2F5F">
        <w:rPr>
          <w:bCs/>
          <w:sz w:val="22"/>
          <w:szCs w:val="22"/>
        </w:rPr>
        <w:t>T</w:t>
      </w:r>
      <w:r w:rsidR="00951541" w:rsidRPr="002B2F5F">
        <w:rPr>
          <w:b/>
          <w:bCs/>
          <w:sz w:val="22"/>
          <w:szCs w:val="22"/>
        </w:rPr>
        <w:t>he Deputy Registrar</w:t>
      </w:r>
      <w:r w:rsidR="006600DB" w:rsidRPr="002B2F5F">
        <w:rPr>
          <w:b/>
          <w:bCs/>
          <w:sz w:val="22"/>
          <w:szCs w:val="22"/>
        </w:rPr>
        <w:t xml:space="preserve"> (P&amp;S)</w:t>
      </w:r>
      <w:r w:rsidR="00951541" w:rsidRPr="002B2F5F">
        <w:rPr>
          <w:b/>
          <w:bCs/>
          <w:sz w:val="22"/>
          <w:szCs w:val="22"/>
        </w:rPr>
        <w:t>, Indian Institute of Technology (Indian School of Mines), Dhanbad -826004</w:t>
      </w:r>
      <w:r w:rsidRPr="002B2F5F">
        <w:rPr>
          <w:bCs/>
          <w:sz w:val="22"/>
          <w:szCs w:val="22"/>
        </w:rPr>
        <w:t xml:space="preserve">. </w:t>
      </w:r>
    </w:p>
    <w:p w:rsidR="002A793A" w:rsidRPr="002B2F5F" w:rsidRDefault="002A793A" w:rsidP="00854A14">
      <w:pPr>
        <w:pStyle w:val="Header"/>
        <w:numPr>
          <w:ilvl w:val="0"/>
          <w:numId w:val="1"/>
        </w:numPr>
        <w:tabs>
          <w:tab w:val="clear" w:pos="4320"/>
          <w:tab w:val="clear" w:pos="8640"/>
        </w:tabs>
        <w:spacing w:line="252" w:lineRule="auto"/>
        <w:ind w:left="426" w:hanging="426"/>
        <w:jc w:val="both"/>
        <w:rPr>
          <w:bCs/>
          <w:sz w:val="22"/>
          <w:szCs w:val="22"/>
        </w:rPr>
      </w:pPr>
      <w:r w:rsidRPr="002B2F5F">
        <w:rPr>
          <w:bCs/>
          <w:sz w:val="22"/>
          <w:szCs w:val="22"/>
        </w:rPr>
        <w:t xml:space="preserve">Your bid </w:t>
      </w:r>
      <w:r w:rsidR="008C018A" w:rsidRPr="002B2F5F">
        <w:rPr>
          <w:bCs/>
          <w:sz w:val="22"/>
          <w:szCs w:val="22"/>
        </w:rPr>
        <w:t xml:space="preserve">should reach </w:t>
      </w:r>
      <w:r w:rsidRPr="002B2F5F">
        <w:rPr>
          <w:bCs/>
          <w:sz w:val="22"/>
          <w:szCs w:val="22"/>
        </w:rPr>
        <w:t xml:space="preserve">our office </w:t>
      </w:r>
      <w:r w:rsidR="008C018A" w:rsidRPr="002B2F5F">
        <w:rPr>
          <w:bCs/>
          <w:sz w:val="22"/>
          <w:szCs w:val="22"/>
        </w:rPr>
        <w:t xml:space="preserve">preferably latest by </w:t>
      </w:r>
      <w:r w:rsidR="00B2758A" w:rsidRPr="002B2F5F">
        <w:rPr>
          <w:b/>
          <w:bCs/>
          <w:sz w:val="22"/>
          <w:szCs w:val="22"/>
        </w:rPr>
        <w:t>2</w:t>
      </w:r>
      <w:r w:rsidR="009B6D8D">
        <w:rPr>
          <w:b/>
          <w:bCs/>
          <w:sz w:val="22"/>
          <w:szCs w:val="22"/>
        </w:rPr>
        <w:t>9</w:t>
      </w:r>
      <w:r w:rsidR="00FB0F43" w:rsidRPr="002B2F5F">
        <w:rPr>
          <w:b/>
          <w:sz w:val="22"/>
          <w:szCs w:val="22"/>
        </w:rPr>
        <w:t>.05.2018</w:t>
      </w:r>
      <w:r w:rsidR="008C018A" w:rsidRPr="002B2F5F">
        <w:rPr>
          <w:b/>
          <w:bCs/>
          <w:sz w:val="22"/>
          <w:szCs w:val="22"/>
        </w:rPr>
        <w:t>.</w:t>
      </w:r>
    </w:p>
    <w:p w:rsidR="008F6A96" w:rsidRPr="002B2F5F"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2B2F5F">
        <w:rPr>
          <w:bCs/>
          <w:sz w:val="22"/>
          <w:szCs w:val="22"/>
        </w:rPr>
        <w:t>IIT (ISM) reserves the right to accept and/or to reject any/all tenders without assigning any reason.</w:t>
      </w:r>
    </w:p>
    <w:p w:rsidR="007A10FC" w:rsidRDefault="007A10FC" w:rsidP="007A10FC">
      <w:pPr>
        <w:pStyle w:val="Header"/>
        <w:tabs>
          <w:tab w:val="clear" w:pos="4320"/>
          <w:tab w:val="clear" w:pos="8640"/>
        </w:tabs>
        <w:spacing w:line="252" w:lineRule="auto"/>
        <w:jc w:val="both"/>
        <w:rPr>
          <w:bCs/>
          <w:sz w:val="22"/>
          <w:szCs w:val="22"/>
        </w:rPr>
      </w:pPr>
    </w:p>
    <w:p w:rsidR="002B2F5F" w:rsidRDefault="002B2F5F" w:rsidP="007A10FC">
      <w:pPr>
        <w:pStyle w:val="Header"/>
        <w:tabs>
          <w:tab w:val="clear" w:pos="4320"/>
          <w:tab w:val="clear" w:pos="8640"/>
        </w:tabs>
        <w:spacing w:line="252" w:lineRule="auto"/>
        <w:jc w:val="both"/>
        <w:rPr>
          <w:bCs/>
          <w:sz w:val="22"/>
          <w:szCs w:val="22"/>
        </w:rPr>
      </w:pPr>
    </w:p>
    <w:p w:rsidR="002B2F5F" w:rsidRPr="008C1E14" w:rsidRDefault="002B2F5F" w:rsidP="007A10FC">
      <w:pPr>
        <w:pStyle w:val="Header"/>
        <w:tabs>
          <w:tab w:val="clear" w:pos="4320"/>
          <w:tab w:val="clear" w:pos="8640"/>
        </w:tabs>
        <w:spacing w:line="252" w:lineRule="auto"/>
        <w:jc w:val="both"/>
        <w:rPr>
          <w:bCs/>
          <w:sz w:val="22"/>
          <w:szCs w:val="22"/>
        </w:rPr>
      </w:pPr>
    </w:p>
    <w:p w:rsidR="00D01FB2" w:rsidRPr="008C1E14" w:rsidRDefault="00D01FB2" w:rsidP="007A10FC">
      <w:pPr>
        <w:pStyle w:val="Header"/>
        <w:tabs>
          <w:tab w:val="clear" w:pos="4320"/>
          <w:tab w:val="clear" w:pos="8640"/>
        </w:tabs>
        <w:spacing w:line="252" w:lineRule="auto"/>
        <w:jc w:val="both"/>
        <w:rPr>
          <w:bCs/>
          <w:sz w:val="22"/>
          <w:szCs w:val="22"/>
        </w:rPr>
      </w:pPr>
    </w:p>
    <w:p w:rsidR="008F6A96" w:rsidRPr="008C1E14" w:rsidRDefault="008F6A96" w:rsidP="008F6A96">
      <w:pPr>
        <w:pStyle w:val="Header"/>
        <w:tabs>
          <w:tab w:val="clear" w:pos="4320"/>
          <w:tab w:val="clear" w:pos="8640"/>
        </w:tabs>
        <w:jc w:val="right"/>
        <w:rPr>
          <w:sz w:val="22"/>
          <w:szCs w:val="22"/>
        </w:rPr>
      </w:pPr>
    </w:p>
    <w:p w:rsidR="00C74E98" w:rsidRPr="008C1E14" w:rsidRDefault="00640A83" w:rsidP="00035B29">
      <w:pPr>
        <w:pStyle w:val="Header"/>
        <w:tabs>
          <w:tab w:val="clear" w:pos="4320"/>
          <w:tab w:val="clear" w:pos="8640"/>
        </w:tabs>
        <w:jc w:val="right"/>
        <w:rPr>
          <w:b/>
          <w:bCs/>
          <w:sz w:val="22"/>
          <w:szCs w:val="22"/>
        </w:rPr>
      </w:pPr>
      <w:r w:rsidRPr="008C1E14">
        <w:rPr>
          <w:b/>
          <w:bCs/>
          <w:sz w:val="22"/>
          <w:szCs w:val="22"/>
        </w:rPr>
        <w:t xml:space="preserve">Deputy </w:t>
      </w:r>
      <w:r w:rsidR="008F6A96" w:rsidRPr="008C1E14">
        <w:rPr>
          <w:b/>
          <w:bCs/>
          <w:sz w:val="22"/>
          <w:szCs w:val="22"/>
        </w:rPr>
        <w:t>Registrar</w:t>
      </w:r>
    </w:p>
    <w:p w:rsidR="00C74E98" w:rsidRPr="00035B29" w:rsidRDefault="00C74E98" w:rsidP="004915EE">
      <w:pPr>
        <w:pStyle w:val="Header"/>
        <w:tabs>
          <w:tab w:val="clear" w:pos="4320"/>
          <w:tab w:val="clear" w:pos="8640"/>
        </w:tabs>
        <w:jc w:val="right"/>
        <w:rPr>
          <w:sz w:val="18"/>
          <w:szCs w:val="18"/>
        </w:rPr>
      </w:pPr>
    </w:p>
    <w:p w:rsidR="008700A6" w:rsidRPr="008700A6" w:rsidRDefault="0070382B" w:rsidP="008700A6">
      <w:pPr>
        <w:rPr>
          <w:rFonts w:eastAsiaTheme="minorEastAsia"/>
          <w:b/>
          <w:color w:val="000000"/>
          <w:sz w:val="20"/>
          <w:szCs w:val="20"/>
          <w:u w:val="single"/>
        </w:rPr>
      </w:pPr>
      <w:r>
        <w:rPr>
          <w:b/>
          <w:sz w:val="20"/>
          <w:szCs w:val="20"/>
          <w:u w:val="single"/>
        </w:rPr>
        <w:br w:type="page"/>
      </w: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623A0C" w:rsidRPr="002B2F5F" w:rsidRDefault="00623A0C" w:rsidP="00623A0C">
      <w:pPr>
        <w:autoSpaceDE w:val="0"/>
        <w:autoSpaceDN w:val="0"/>
        <w:adjustRightInd w:val="0"/>
        <w:jc w:val="right"/>
        <w:rPr>
          <w:b/>
          <w:color w:val="000000"/>
          <w:sz w:val="22"/>
          <w:szCs w:val="22"/>
        </w:rPr>
      </w:pPr>
      <w:r w:rsidRPr="002B2F5F">
        <w:rPr>
          <w:b/>
          <w:color w:val="000000"/>
          <w:sz w:val="22"/>
          <w:szCs w:val="22"/>
        </w:rPr>
        <w:t>Annexure I</w:t>
      </w:r>
    </w:p>
    <w:p w:rsidR="00623A0C" w:rsidRPr="002B2F5F" w:rsidRDefault="00623A0C" w:rsidP="00623A0C">
      <w:pPr>
        <w:pStyle w:val="PlainText"/>
        <w:jc w:val="center"/>
        <w:rPr>
          <w:rFonts w:ascii="Times New Roman" w:hAnsi="Times New Roman"/>
          <w:b/>
          <w:sz w:val="22"/>
          <w:szCs w:val="22"/>
          <w:u w:val="single"/>
        </w:rPr>
      </w:pPr>
      <w:r w:rsidRPr="002B2F5F">
        <w:rPr>
          <w:rFonts w:ascii="Times New Roman" w:hAnsi="Times New Roman"/>
          <w:b/>
          <w:sz w:val="22"/>
          <w:szCs w:val="22"/>
          <w:u w:val="single"/>
        </w:rPr>
        <w:t>Technical Specifications</w:t>
      </w:r>
    </w:p>
    <w:p w:rsidR="00623A0C" w:rsidRPr="002B2F5F" w:rsidRDefault="00623A0C" w:rsidP="00623A0C">
      <w:pPr>
        <w:pStyle w:val="PlainText"/>
        <w:rPr>
          <w:rFonts w:ascii="Times New Roman" w:hAnsi="Times New Roman"/>
          <w:b/>
          <w:sz w:val="22"/>
          <w:szCs w:val="22"/>
        </w:rPr>
      </w:pPr>
    </w:p>
    <w:p w:rsidR="00623A0C" w:rsidRPr="002B2F5F" w:rsidRDefault="00623A0C" w:rsidP="00623A0C">
      <w:pPr>
        <w:ind w:left="567"/>
        <w:jc w:val="both"/>
        <w:rPr>
          <w:b/>
          <w:sz w:val="22"/>
          <w:szCs w:val="22"/>
        </w:rPr>
      </w:pPr>
      <w:bookmarkStart w:id="1" w:name="OLE_LINK2"/>
      <w:r w:rsidRPr="002B2F5F">
        <w:rPr>
          <w:b/>
          <w:sz w:val="22"/>
          <w:szCs w:val="22"/>
        </w:rPr>
        <w:t xml:space="preserve">Name of the Item: </w:t>
      </w:r>
      <w:bookmarkStart w:id="2" w:name="OLE_LINK6"/>
      <w:r w:rsidRPr="002B2F5F">
        <w:rPr>
          <w:b/>
          <w:sz w:val="22"/>
          <w:szCs w:val="22"/>
        </w:rPr>
        <w:t xml:space="preserve"> </w:t>
      </w:r>
      <w:r w:rsidR="009A717C" w:rsidRPr="002B2F5F">
        <w:rPr>
          <w:b/>
          <w:sz w:val="22"/>
          <w:szCs w:val="22"/>
        </w:rPr>
        <w:t>Three-Phase Power Quality and Energy Analyzer</w:t>
      </w:r>
    </w:p>
    <w:p w:rsidR="009A717C" w:rsidRPr="002B2F5F" w:rsidRDefault="009A717C" w:rsidP="00623A0C">
      <w:pPr>
        <w:ind w:left="567"/>
        <w:jc w:val="both"/>
        <w:rPr>
          <w:b/>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6486"/>
      </w:tblGrid>
      <w:tr w:rsidR="00623A0C" w:rsidRPr="002B2F5F" w:rsidTr="00241939">
        <w:tc>
          <w:tcPr>
            <w:tcW w:w="3260" w:type="dxa"/>
            <w:shd w:val="clear" w:color="auto" w:fill="auto"/>
          </w:tcPr>
          <w:bookmarkEnd w:id="1"/>
          <w:bookmarkEnd w:id="2"/>
          <w:p w:rsidR="00623A0C" w:rsidRPr="002B2F5F" w:rsidRDefault="00623A0C" w:rsidP="00241939">
            <w:pPr>
              <w:jc w:val="both"/>
              <w:rPr>
                <w:b/>
                <w:bCs/>
                <w:sz w:val="22"/>
                <w:szCs w:val="22"/>
              </w:rPr>
            </w:pPr>
            <w:r w:rsidRPr="002B2F5F">
              <w:rPr>
                <w:b/>
                <w:bCs/>
                <w:sz w:val="22"/>
                <w:szCs w:val="22"/>
              </w:rPr>
              <w:t>VOLTAGE INPUTS</w:t>
            </w:r>
          </w:p>
        </w:tc>
        <w:tc>
          <w:tcPr>
            <w:tcW w:w="6486" w:type="dxa"/>
            <w:shd w:val="clear" w:color="auto" w:fill="auto"/>
          </w:tcPr>
          <w:p w:rsidR="00623A0C" w:rsidRPr="002B2F5F" w:rsidRDefault="00623A0C" w:rsidP="00241939">
            <w:pPr>
              <w:jc w:val="both"/>
              <w:rPr>
                <w:b/>
                <w:bCs/>
                <w:sz w:val="22"/>
                <w:szCs w:val="22"/>
              </w:rPr>
            </w:pP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Number of Inputs</w:t>
            </w:r>
          </w:p>
        </w:tc>
        <w:tc>
          <w:tcPr>
            <w:tcW w:w="6486" w:type="dxa"/>
            <w:shd w:val="clear" w:color="auto" w:fill="auto"/>
          </w:tcPr>
          <w:p w:rsidR="00623A0C" w:rsidRPr="002B2F5F" w:rsidRDefault="00623A0C" w:rsidP="00241939">
            <w:pPr>
              <w:jc w:val="both"/>
              <w:rPr>
                <w:b/>
                <w:sz w:val="22"/>
                <w:szCs w:val="22"/>
              </w:rPr>
            </w:pPr>
            <w:r w:rsidRPr="002B2F5F">
              <w:rPr>
                <w:sz w:val="22"/>
                <w:szCs w:val="22"/>
              </w:rPr>
              <w:t>4 (3 phase + neutral) DC-coupled</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Maximum Input Voltage</w:t>
            </w:r>
          </w:p>
        </w:tc>
        <w:tc>
          <w:tcPr>
            <w:tcW w:w="6486" w:type="dxa"/>
            <w:shd w:val="clear" w:color="auto" w:fill="auto"/>
          </w:tcPr>
          <w:p w:rsidR="00623A0C" w:rsidRPr="002B2F5F" w:rsidRDefault="00623A0C" w:rsidP="00241939">
            <w:pPr>
              <w:jc w:val="both"/>
              <w:rPr>
                <w:b/>
                <w:sz w:val="22"/>
                <w:szCs w:val="22"/>
              </w:rPr>
            </w:pPr>
            <w:r w:rsidRPr="002B2F5F">
              <w:rPr>
                <w:sz w:val="22"/>
                <w:szCs w:val="22"/>
              </w:rPr>
              <w:t xml:space="preserve">1000 </w:t>
            </w:r>
            <w:proofErr w:type="spellStart"/>
            <w:r w:rsidRPr="002B2F5F">
              <w:rPr>
                <w:sz w:val="22"/>
                <w:szCs w:val="22"/>
              </w:rPr>
              <w:t>Vrms</w:t>
            </w:r>
            <w:proofErr w:type="spellEnd"/>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Nominal Voltage Range</w:t>
            </w:r>
          </w:p>
        </w:tc>
        <w:tc>
          <w:tcPr>
            <w:tcW w:w="6486" w:type="dxa"/>
            <w:shd w:val="clear" w:color="auto" w:fill="auto"/>
          </w:tcPr>
          <w:p w:rsidR="00623A0C" w:rsidRPr="002B2F5F" w:rsidRDefault="00623A0C" w:rsidP="00241939">
            <w:pPr>
              <w:jc w:val="both"/>
              <w:rPr>
                <w:b/>
                <w:sz w:val="22"/>
                <w:szCs w:val="22"/>
              </w:rPr>
            </w:pPr>
            <w:r w:rsidRPr="002B2F5F">
              <w:rPr>
                <w:sz w:val="22"/>
                <w:szCs w:val="22"/>
              </w:rPr>
              <w:t>Selectable 1 V to 1000 V</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Max. Peak Measurement Voltage</w:t>
            </w:r>
          </w:p>
        </w:tc>
        <w:tc>
          <w:tcPr>
            <w:tcW w:w="6486" w:type="dxa"/>
            <w:shd w:val="clear" w:color="auto" w:fill="auto"/>
          </w:tcPr>
          <w:p w:rsidR="00623A0C" w:rsidRPr="002B2F5F" w:rsidRDefault="00623A0C" w:rsidP="00241939">
            <w:pPr>
              <w:jc w:val="both"/>
              <w:rPr>
                <w:b/>
                <w:sz w:val="22"/>
                <w:szCs w:val="22"/>
              </w:rPr>
            </w:pPr>
            <w:r w:rsidRPr="002B2F5F">
              <w:rPr>
                <w:sz w:val="22"/>
                <w:szCs w:val="22"/>
              </w:rPr>
              <w:t>6 kV (transient mode only)</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Input Impedance</w:t>
            </w:r>
          </w:p>
        </w:tc>
        <w:tc>
          <w:tcPr>
            <w:tcW w:w="6486" w:type="dxa"/>
            <w:shd w:val="clear" w:color="auto" w:fill="auto"/>
          </w:tcPr>
          <w:p w:rsidR="00623A0C" w:rsidRPr="002B2F5F" w:rsidRDefault="00623A0C" w:rsidP="00241939">
            <w:pPr>
              <w:jc w:val="both"/>
              <w:rPr>
                <w:b/>
                <w:sz w:val="22"/>
                <w:szCs w:val="22"/>
              </w:rPr>
            </w:pPr>
            <w:r w:rsidRPr="002B2F5F">
              <w:rPr>
                <w:sz w:val="22"/>
                <w:szCs w:val="22"/>
              </w:rPr>
              <w:t>4 MΩ//5 pF</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Bandwidth</w:t>
            </w:r>
          </w:p>
        </w:tc>
        <w:tc>
          <w:tcPr>
            <w:tcW w:w="6486" w:type="dxa"/>
            <w:shd w:val="clear" w:color="auto" w:fill="auto"/>
          </w:tcPr>
          <w:p w:rsidR="00623A0C" w:rsidRPr="002B2F5F" w:rsidRDefault="00623A0C" w:rsidP="00241939">
            <w:pPr>
              <w:jc w:val="both"/>
              <w:rPr>
                <w:b/>
                <w:sz w:val="22"/>
                <w:szCs w:val="22"/>
              </w:rPr>
            </w:pPr>
            <w:r w:rsidRPr="002B2F5F">
              <w:rPr>
                <w:sz w:val="22"/>
                <w:szCs w:val="22"/>
              </w:rPr>
              <w:t>&gt; 10 kHz, up to 100 kHz for transient mode</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Scaling</w:t>
            </w:r>
          </w:p>
        </w:tc>
        <w:tc>
          <w:tcPr>
            <w:tcW w:w="6486" w:type="dxa"/>
            <w:shd w:val="clear" w:color="auto" w:fill="auto"/>
          </w:tcPr>
          <w:p w:rsidR="00623A0C" w:rsidRPr="002B2F5F" w:rsidRDefault="00623A0C" w:rsidP="00241939">
            <w:pPr>
              <w:jc w:val="both"/>
              <w:rPr>
                <w:b/>
                <w:sz w:val="22"/>
                <w:szCs w:val="22"/>
              </w:rPr>
            </w:pPr>
            <w:r w:rsidRPr="002B2F5F">
              <w:rPr>
                <w:sz w:val="22"/>
                <w:szCs w:val="22"/>
              </w:rPr>
              <w:t>1:1, 10:1, 100:1, 1,000:1 10,000:1 and variable</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b/>
                <w:sz w:val="22"/>
                <w:szCs w:val="22"/>
              </w:rPr>
              <w:t>CURRENT INPUT</w:t>
            </w:r>
          </w:p>
        </w:tc>
        <w:tc>
          <w:tcPr>
            <w:tcW w:w="6486" w:type="dxa"/>
            <w:shd w:val="clear" w:color="auto" w:fill="auto"/>
          </w:tcPr>
          <w:p w:rsidR="00623A0C" w:rsidRPr="002B2F5F" w:rsidRDefault="00623A0C" w:rsidP="00241939">
            <w:pPr>
              <w:jc w:val="both"/>
              <w:rPr>
                <w:b/>
                <w:sz w:val="22"/>
                <w:szCs w:val="22"/>
              </w:rPr>
            </w:pP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Number of Inputs</w:t>
            </w:r>
          </w:p>
        </w:tc>
        <w:tc>
          <w:tcPr>
            <w:tcW w:w="6486" w:type="dxa"/>
            <w:shd w:val="clear" w:color="auto" w:fill="auto"/>
          </w:tcPr>
          <w:p w:rsidR="00623A0C" w:rsidRPr="002B2F5F" w:rsidRDefault="00623A0C" w:rsidP="00241939">
            <w:pPr>
              <w:jc w:val="both"/>
              <w:rPr>
                <w:b/>
                <w:sz w:val="22"/>
                <w:szCs w:val="22"/>
              </w:rPr>
            </w:pPr>
            <w:r w:rsidRPr="002B2F5F">
              <w:rPr>
                <w:sz w:val="22"/>
                <w:szCs w:val="22"/>
              </w:rPr>
              <w:t>4 (3 phase + neutral) dc- or ac-coupled</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Type</w:t>
            </w:r>
          </w:p>
        </w:tc>
        <w:tc>
          <w:tcPr>
            <w:tcW w:w="6486" w:type="dxa"/>
            <w:shd w:val="clear" w:color="auto" w:fill="auto"/>
          </w:tcPr>
          <w:p w:rsidR="00623A0C" w:rsidRPr="002B2F5F" w:rsidRDefault="00623A0C" w:rsidP="00241939">
            <w:pPr>
              <w:jc w:val="both"/>
              <w:rPr>
                <w:b/>
                <w:sz w:val="22"/>
                <w:szCs w:val="22"/>
              </w:rPr>
            </w:pPr>
            <w:r w:rsidRPr="002B2F5F">
              <w:rPr>
                <w:sz w:val="22"/>
                <w:szCs w:val="22"/>
              </w:rPr>
              <w:t xml:space="preserve">Clamp or current transformer with mV Output </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Range</w:t>
            </w:r>
          </w:p>
        </w:tc>
        <w:tc>
          <w:tcPr>
            <w:tcW w:w="6486" w:type="dxa"/>
            <w:shd w:val="clear" w:color="auto" w:fill="auto"/>
          </w:tcPr>
          <w:p w:rsidR="00623A0C" w:rsidRPr="002B2F5F" w:rsidRDefault="00623A0C" w:rsidP="00241939">
            <w:pPr>
              <w:jc w:val="both"/>
              <w:rPr>
                <w:b/>
                <w:sz w:val="22"/>
                <w:szCs w:val="22"/>
              </w:rPr>
            </w:pPr>
            <w:r w:rsidRPr="002B2F5F">
              <w:rPr>
                <w:sz w:val="22"/>
                <w:szCs w:val="22"/>
              </w:rPr>
              <w:t xml:space="preserve">0.5 Arms to 6000 Arms </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Input Impedance</w:t>
            </w:r>
          </w:p>
        </w:tc>
        <w:tc>
          <w:tcPr>
            <w:tcW w:w="6486" w:type="dxa"/>
            <w:shd w:val="clear" w:color="auto" w:fill="auto"/>
          </w:tcPr>
          <w:p w:rsidR="00623A0C" w:rsidRPr="002B2F5F" w:rsidRDefault="00623A0C" w:rsidP="00241939">
            <w:pPr>
              <w:jc w:val="both"/>
              <w:rPr>
                <w:b/>
                <w:sz w:val="22"/>
                <w:szCs w:val="22"/>
              </w:rPr>
            </w:pPr>
            <w:r w:rsidRPr="002B2F5F">
              <w:rPr>
                <w:sz w:val="22"/>
                <w:szCs w:val="22"/>
              </w:rPr>
              <w:t>1 MΩ</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Bandwidth</w:t>
            </w:r>
          </w:p>
        </w:tc>
        <w:tc>
          <w:tcPr>
            <w:tcW w:w="6486" w:type="dxa"/>
            <w:shd w:val="clear" w:color="auto" w:fill="auto"/>
          </w:tcPr>
          <w:p w:rsidR="00623A0C" w:rsidRPr="002B2F5F" w:rsidRDefault="00623A0C" w:rsidP="00241939">
            <w:pPr>
              <w:jc w:val="both"/>
              <w:rPr>
                <w:b/>
                <w:sz w:val="22"/>
                <w:szCs w:val="22"/>
              </w:rPr>
            </w:pPr>
            <w:r w:rsidRPr="002B2F5F">
              <w:rPr>
                <w:sz w:val="22"/>
                <w:szCs w:val="22"/>
              </w:rPr>
              <w:t>&gt; 10 kHz</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Scaling</w:t>
            </w:r>
          </w:p>
        </w:tc>
        <w:tc>
          <w:tcPr>
            <w:tcW w:w="6486" w:type="dxa"/>
            <w:shd w:val="clear" w:color="auto" w:fill="auto"/>
          </w:tcPr>
          <w:p w:rsidR="00623A0C" w:rsidRPr="002B2F5F" w:rsidRDefault="00623A0C" w:rsidP="00241939">
            <w:pPr>
              <w:jc w:val="both"/>
              <w:rPr>
                <w:b/>
                <w:sz w:val="22"/>
                <w:szCs w:val="22"/>
              </w:rPr>
            </w:pPr>
            <w:r w:rsidRPr="002B2F5F">
              <w:rPr>
                <w:sz w:val="22"/>
                <w:szCs w:val="22"/>
              </w:rPr>
              <w:t>1:1, 10:1, 100:1, 1,000:1 10,000:1 and variable</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b/>
                <w:sz w:val="22"/>
                <w:szCs w:val="22"/>
              </w:rPr>
              <w:t>SAMPLING SYSTEM</w:t>
            </w:r>
          </w:p>
        </w:tc>
        <w:tc>
          <w:tcPr>
            <w:tcW w:w="6486" w:type="dxa"/>
            <w:shd w:val="clear" w:color="auto" w:fill="auto"/>
          </w:tcPr>
          <w:p w:rsidR="00623A0C" w:rsidRPr="002B2F5F" w:rsidRDefault="00623A0C" w:rsidP="00241939">
            <w:pPr>
              <w:jc w:val="both"/>
              <w:rPr>
                <w:b/>
                <w:sz w:val="22"/>
                <w:szCs w:val="22"/>
              </w:rPr>
            </w:pP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Resolution</w:t>
            </w:r>
          </w:p>
        </w:tc>
        <w:tc>
          <w:tcPr>
            <w:tcW w:w="6486" w:type="dxa"/>
            <w:shd w:val="clear" w:color="auto" w:fill="auto"/>
          </w:tcPr>
          <w:p w:rsidR="00623A0C" w:rsidRPr="002B2F5F" w:rsidRDefault="00623A0C" w:rsidP="00241939">
            <w:pPr>
              <w:jc w:val="both"/>
              <w:rPr>
                <w:b/>
                <w:sz w:val="22"/>
                <w:szCs w:val="22"/>
              </w:rPr>
            </w:pPr>
            <w:r w:rsidRPr="002B2F5F">
              <w:rPr>
                <w:sz w:val="22"/>
                <w:szCs w:val="22"/>
              </w:rPr>
              <w:t>16 bit Analog to Digital converter on 8 channels</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Maximum Sampling Speed</w:t>
            </w:r>
          </w:p>
        </w:tc>
        <w:tc>
          <w:tcPr>
            <w:tcW w:w="6486" w:type="dxa"/>
            <w:shd w:val="clear" w:color="auto" w:fill="auto"/>
          </w:tcPr>
          <w:p w:rsidR="00623A0C" w:rsidRPr="002B2F5F" w:rsidRDefault="00623A0C" w:rsidP="00241939">
            <w:pPr>
              <w:jc w:val="both"/>
              <w:rPr>
                <w:b/>
                <w:sz w:val="22"/>
                <w:szCs w:val="22"/>
              </w:rPr>
            </w:pPr>
            <w:r w:rsidRPr="002B2F5F">
              <w:rPr>
                <w:sz w:val="22"/>
                <w:szCs w:val="22"/>
              </w:rPr>
              <w:t xml:space="preserve">200 </w:t>
            </w:r>
            <w:proofErr w:type="spellStart"/>
            <w:r w:rsidRPr="002B2F5F">
              <w:rPr>
                <w:sz w:val="22"/>
                <w:szCs w:val="22"/>
              </w:rPr>
              <w:t>kS</w:t>
            </w:r>
            <w:proofErr w:type="spellEnd"/>
            <w:r w:rsidRPr="002B2F5F">
              <w:rPr>
                <w:sz w:val="22"/>
                <w:szCs w:val="22"/>
              </w:rPr>
              <w:t>/s on each channel simultaneously</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RMS Sampling</w:t>
            </w:r>
          </w:p>
        </w:tc>
        <w:tc>
          <w:tcPr>
            <w:tcW w:w="6486" w:type="dxa"/>
            <w:shd w:val="clear" w:color="auto" w:fill="auto"/>
          </w:tcPr>
          <w:p w:rsidR="00623A0C" w:rsidRPr="002B2F5F" w:rsidRDefault="00623A0C" w:rsidP="00241939">
            <w:pPr>
              <w:jc w:val="both"/>
              <w:rPr>
                <w:b/>
                <w:sz w:val="22"/>
                <w:szCs w:val="22"/>
              </w:rPr>
            </w:pPr>
            <w:r w:rsidRPr="002B2F5F">
              <w:rPr>
                <w:sz w:val="22"/>
                <w:szCs w:val="22"/>
              </w:rPr>
              <w:t>5000 samples on 10/12 cycles according to IEC61000-4-30</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PLL Synchronization</w:t>
            </w:r>
          </w:p>
        </w:tc>
        <w:tc>
          <w:tcPr>
            <w:tcW w:w="6486" w:type="dxa"/>
            <w:shd w:val="clear" w:color="auto" w:fill="auto"/>
          </w:tcPr>
          <w:p w:rsidR="00623A0C" w:rsidRPr="002B2F5F" w:rsidRDefault="00623A0C" w:rsidP="00241939">
            <w:pPr>
              <w:jc w:val="both"/>
              <w:rPr>
                <w:b/>
                <w:sz w:val="22"/>
                <w:szCs w:val="22"/>
              </w:rPr>
            </w:pPr>
            <w:r w:rsidRPr="002B2F5F">
              <w:rPr>
                <w:sz w:val="22"/>
                <w:szCs w:val="22"/>
              </w:rPr>
              <w:t>4096 samples on 10/12 cycles according to IEC61000-4-7</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sz w:val="22"/>
                <w:szCs w:val="22"/>
              </w:rPr>
              <w:t>Nominal Frequency</w:t>
            </w:r>
          </w:p>
        </w:tc>
        <w:tc>
          <w:tcPr>
            <w:tcW w:w="6486" w:type="dxa"/>
            <w:shd w:val="clear" w:color="auto" w:fill="auto"/>
          </w:tcPr>
          <w:p w:rsidR="00623A0C" w:rsidRPr="002B2F5F" w:rsidRDefault="00623A0C" w:rsidP="00241939">
            <w:pPr>
              <w:jc w:val="both"/>
              <w:rPr>
                <w:b/>
                <w:sz w:val="22"/>
                <w:szCs w:val="22"/>
              </w:rPr>
            </w:pPr>
            <w:r w:rsidRPr="002B2F5F">
              <w:rPr>
                <w:sz w:val="22"/>
                <w:szCs w:val="22"/>
              </w:rPr>
              <w:t>434-II and 435-II: 50 Hz and 60 Hz 437-II: 50 Hz, 60 Hz and 400 Hz</w:t>
            </w:r>
          </w:p>
        </w:tc>
      </w:tr>
      <w:tr w:rsidR="00623A0C" w:rsidRPr="002B2F5F" w:rsidTr="00241939">
        <w:tc>
          <w:tcPr>
            <w:tcW w:w="3260" w:type="dxa"/>
            <w:shd w:val="clear" w:color="auto" w:fill="auto"/>
          </w:tcPr>
          <w:p w:rsidR="00623A0C" w:rsidRPr="002B2F5F" w:rsidRDefault="00623A0C" w:rsidP="00241939">
            <w:pPr>
              <w:jc w:val="both"/>
              <w:rPr>
                <w:b/>
                <w:sz w:val="22"/>
                <w:szCs w:val="22"/>
              </w:rPr>
            </w:pPr>
            <w:r w:rsidRPr="002B2F5F">
              <w:rPr>
                <w:b/>
                <w:bCs/>
                <w:sz w:val="22"/>
                <w:szCs w:val="22"/>
              </w:rPr>
              <w:t>DISPLAY MODES</w:t>
            </w:r>
          </w:p>
        </w:tc>
        <w:tc>
          <w:tcPr>
            <w:tcW w:w="6486" w:type="dxa"/>
            <w:shd w:val="clear" w:color="auto" w:fill="auto"/>
          </w:tcPr>
          <w:p w:rsidR="00623A0C" w:rsidRPr="002B2F5F" w:rsidRDefault="00623A0C" w:rsidP="00241939">
            <w:pPr>
              <w:jc w:val="both"/>
              <w:rPr>
                <w:b/>
                <w:sz w:val="22"/>
                <w:szCs w:val="22"/>
              </w:rPr>
            </w:pPr>
          </w:p>
        </w:tc>
      </w:tr>
      <w:tr w:rsidR="00623A0C" w:rsidRPr="002B2F5F" w:rsidTr="009D6AE8">
        <w:tc>
          <w:tcPr>
            <w:tcW w:w="9746" w:type="dxa"/>
            <w:gridSpan w:val="2"/>
            <w:shd w:val="clear" w:color="auto" w:fill="auto"/>
          </w:tcPr>
          <w:p w:rsidR="00623A0C" w:rsidRPr="002B2F5F" w:rsidRDefault="00623A0C" w:rsidP="00241939">
            <w:pPr>
              <w:jc w:val="both"/>
              <w:rPr>
                <w:b/>
                <w:sz w:val="22"/>
                <w:szCs w:val="22"/>
              </w:rPr>
            </w:pPr>
            <w:r w:rsidRPr="002B2F5F">
              <w:rPr>
                <w:sz w:val="22"/>
                <w:szCs w:val="22"/>
              </w:rPr>
              <w:t>Waveform Display</w:t>
            </w:r>
          </w:p>
        </w:tc>
      </w:tr>
      <w:tr w:rsidR="00623A0C" w:rsidRPr="002B2F5F" w:rsidTr="00096C80">
        <w:tc>
          <w:tcPr>
            <w:tcW w:w="9746" w:type="dxa"/>
            <w:gridSpan w:val="2"/>
            <w:shd w:val="clear" w:color="auto" w:fill="auto"/>
          </w:tcPr>
          <w:p w:rsidR="00623A0C" w:rsidRPr="002B2F5F" w:rsidRDefault="00623A0C" w:rsidP="00241939">
            <w:pPr>
              <w:jc w:val="both"/>
              <w:rPr>
                <w:b/>
                <w:sz w:val="22"/>
                <w:szCs w:val="22"/>
              </w:rPr>
            </w:pPr>
            <w:r w:rsidRPr="002B2F5F">
              <w:rPr>
                <w:sz w:val="22"/>
                <w:szCs w:val="22"/>
              </w:rPr>
              <w:t>Phasor Diagram</w:t>
            </w:r>
          </w:p>
        </w:tc>
      </w:tr>
      <w:tr w:rsidR="00623A0C" w:rsidRPr="002B2F5F" w:rsidTr="0059380D">
        <w:tc>
          <w:tcPr>
            <w:tcW w:w="9746" w:type="dxa"/>
            <w:gridSpan w:val="2"/>
            <w:shd w:val="clear" w:color="auto" w:fill="auto"/>
          </w:tcPr>
          <w:p w:rsidR="00623A0C" w:rsidRPr="002B2F5F" w:rsidRDefault="00623A0C" w:rsidP="00241939">
            <w:pPr>
              <w:jc w:val="both"/>
              <w:rPr>
                <w:b/>
                <w:sz w:val="22"/>
                <w:szCs w:val="22"/>
              </w:rPr>
            </w:pPr>
            <w:r w:rsidRPr="002B2F5F">
              <w:rPr>
                <w:sz w:val="22"/>
                <w:szCs w:val="22"/>
              </w:rPr>
              <w:t>Trend Graph</w:t>
            </w:r>
          </w:p>
        </w:tc>
      </w:tr>
      <w:tr w:rsidR="00623A0C" w:rsidRPr="002B2F5F" w:rsidTr="00EE5456">
        <w:tc>
          <w:tcPr>
            <w:tcW w:w="9746" w:type="dxa"/>
            <w:gridSpan w:val="2"/>
            <w:shd w:val="clear" w:color="auto" w:fill="auto"/>
          </w:tcPr>
          <w:p w:rsidR="00623A0C" w:rsidRPr="002B2F5F" w:rsidRDefault="00623A0C" w:rsidP="00241939">
            <w:pPr>
              <w:jc w:val="both"/>
              <w:rPr>
                <w:b/>
                <w:sz w:val="22"/>
                <w:szCs w:val="22"/>
              </w:rPr>
            </w:pPr>
            <w:r w:rsidRPr="002B2F5F">
              <w:rPr>
                <w:sz w:val="22"/>
                <w:szCs w:val="22"/>
              </w:rPr>
              <w:t>Bar Graph</w:t>
            </w:r>
          </w:p>
        </w:tc>
      </w:tr>
    </w:tbl>
    <w:p w:rsidR="00623A0C" w:rsidRPr="002B2F5F" w:rsidRDefault="00623A0C" w:rsidP="00623A0C">
      <w:pPr>
        <w:rPr>
          <w:sz w:val="22"/>
          <w:szCs w:val="22"/>
        </w:rPr>
      </w:pPr>
    </w:p>
    <w:p w:rsidR="008700A6" w:rsidRPr="002B2F5F" w:rsidRDefault="008700A6" w:rsidP="00035B29">
      <w:pPr>
        <w:autoSpaceDE w:val="0"/>
        <w:autoSpaceDN w:val="0"/>
        <w:adjustRightInd w:val="0"/>
        <w:jc w:val="center"/>
        <w:rPr>
          <w:b/>
          <w:bCs/>
          <w:color w:val="000000"/>
          <w:sz w:val="22"/>
          <w:szCs w:val="22"/>
        </w:rPr>
      </w:pPr>
    </w:p>
    <w:p w:rsidR="008700A6" w:rsidRPr="002B2F5F"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C209BC" w:rsidRPr="00116800" w:rsidRDefault="00C209BC" w:rsidP="00035B29">
      <w:pPr>
        <w:autoSpaceDE w:val="0"/>
        <w:autoSpaceDN w:val="0"/>
        <w:adjustRightInd w:val="0"/>
        <w:jc w:val="center"/>
        <w:rPr>
          <w:b/>
          <w:bCs/>
          <w:color w:val="000000"/>
          <w:sz w:val="22"/>
          <w:szCs w:val="22"/>
        </w:rPr>
      </w:pPr>
      <w:r w:rsidRPr="00116800">
        <w:rPr>
          <w:b/>
          <w:bCs/>
          <w:color w:val="000000"/>
          <w:sz w:val="22"/>
          <w:szCs w:val="22"/>
        </w:rPr>
        <w:t>FORMAT FOR QUOTATION SUBMISSION</w:t>
      </w:r>
    </w:p>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(In letterhead of the supplier with seal)</w:t>
      </w:r>
    </w:p>
    <w:p w:rsidR="00C209BC" w:rsidRPr="00116800" w:rsidRDefault="00C209BC" w:rsidP="005D423C">
      <w:pPr>
        <w:autoSpaceDE w:val="0"/>
        <w:autoSpaceDN w:val="0"/>
        <w:adjustRightInd w:val="0"/>
        <w:jc w:val="right"/>
        <w:rPr>
          <w:b/>
          <w:bCs/>
          <w:color w:val="000000"/>
          <w:sz w:val="22"/>
          <w:szCs w:val="22"/>
        </w:rPr>
      </w:pPr>
      <w:r w:rsidRPr="00116800">
        <w:rPr>
          <w:bCs/>
          <w:sz w:val="22"/>
          <w:szCs w:val="22"/>
        </w:rPr>
        <w:t>Date: _______________</w:t>
      </w:r>
    </w:p>
    <w:p w:rsidR="00C209BC" w:rsidRPr="00116800" w:rsidRDefault="00C209BC" w:rsidP="005D423C">
      <w:pPr>
        <w:autoSpaceDE w:val="0"/>
        <w:autoSpaceDN w:val="0"/>
        <w:adjustRightInd w:val="0"/>
        <w:rPr>
          <w:bCs/>
          <w:sz w:val="22"/>
          <w:szCs w:val="22"/>
        </w:rPr>
      </w:pPr>
      <w:r w:rsidRPr="00116800">
        <w:rPr>
          <w:bCs/>
          <w:sz w:val="22"/>
          <w:szCs w:val="22"/>
        </w:rPr>
        <w:t xml:space="preserve">To: </w:t>
      </w:r>
      <w:r w:rsidRPr="00116800">
        <w:rPr>
          <w:bCs/>
          <w:sz w:val="22"/>
          <w:szCs w:val="22"/>
        </w:rPr>
        <w:tab/>
      </w:r>
      <w:r w:rsidRPr="00116800">
        <w:rPr>
          <w:bCs/>
          <w:sz w:val="22"/>
          <w:szCs w:val="22"/>
        </w:rPr>
        <w:tab/>
      </w:r>
      <w:r w:rsidRPr="00116800">
        <w:rPr>
          <w:bCs/>
          <w:sz w:val="22"/>
          <w:szCs w:val="22"/>
        </w:rPr>
        <w:tab/>
      </w:r>
      <w:r w:rsidRPr="00116800">
        <w:rPr>
          <w:bCs/>
          <w:sz w:val="22"/>
          <w:szCs w:val="22"/>
        </w:rPr>
        <w:tab/>
      </w:r>
      <w:r w:rsidRPr="00116800">
        <w:rPr>
          <w:bCs/>
          <w:sz w:val="22"/>
          <w:szCs w:val="22"/>
        </w:rPr>
        <w:tab/>
      </w:r>
    </w:p>
    <w:p w:rsidR="00C209BC" w:rsidRPr="00116800" w:rsidRDefault="00C209BC" w:rsidP="005D423C">
      <w:pPr>
        <w:autoSpaceDE w:val="0"/>
        <w:autoSpaceDN w:val="0"/>
        <w:adjustRightInd w:val="0"/>
        <w:rPr>
          <w:bCs/>
          <w:sz w:val="22"/>
          <w:szCs w:val="22"/>
        </w:rPr>
      </w:pPr>
      <w:r w:rsidRPr="00116800">
        <w:rPr>
          <w:bCs/>
          <w:sz w:val="22"/>
          <w:szCs w:val="22"/>
        </w:rPr>
        <w:t>____________________________</w:t>
      </w:r>
    </w:p>
    <w:p w:rsidR="00C209BC" w:rsidRPr="00116800" w:rsidRDefault="00C209BC" w:rsidP="005D423C">
      <w:pPr>
        <w:autoSpaceDE w:val="0"/>
        <w:autoSpaceDN w:val="0"/>
        <w:adjustRightInd w:val="0"/>
        <w:rPr>
          <w:bCs/>
          <w:sz w:val="22"/>
          <w:szCs w:val="22"/>
        </w:rPr>
      </w:pPr>
      <w:r w:rsidRPr="00116800">
        <w:rPr>
          <w:bCs/>
          <w:sz w:val="22"/>
          <w:szCs w:val="22"/>
        </w:rPr>
        <w:t>____________________________</w:t>
      </w:r>
    </w:p>
    <w:p w:rsidR="00C209BC" w:rsidRPr="00116800" w:rsidRDefault="00C209BC" w:rsidP="005D423C">
      <w:pPr>
        <w:autoSpaceDE w:val="0"/>
        <w:autoSpaceDN w:val="0"/>
        <w:adjustRightInd w:val="0"/>
        <w:rPr>
          <w:bCs/>
          <w:sz w:val="22"/>
          <w:szCs w:val="22"/>
        </w:rPr>
      </w:pPr>
    </w:p>
    <w:tbl>
      <w:tblPr>
        <w:tblW w:w="5025"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966"/>
        <w:gridCol w:w="601"/>
        <w:gridCol w:w="652"/>
        <w:gridCol w:w="2820"/>
        <w:gridCol w:w="745"/>
        <w:gridCol w:w="935"/>
        <w:gridCol w:w="1895"/>
      </w:tblGrid>
      <w:tr w:rsidR="00977DAD" w:rsidRPr="00116800" w:rsidTr="005D423C">
        <w:trPr>
          <w:cantSplit/>
          <w:trHeight w:val="395"/>
        </w:trPr>
        <w:tc>
          <w:tcPr>
            <w:tcW w:w="276"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Sl. No.</w:t>
            </w:r>
          </w:p>
        </w:tc>
        <w:tc>
          <w:tcPr>
            <w:tcW w:w="969"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Description of goods (with full Specifications)</w:t>
            </w:r>
          </w:p>
        </w:tc>
        <w:tc>
          <w:tcPr>
            <w:tcW w:w="278"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Qty.</w:t>
            </w:r>
          </w:p>
        </w:tc>
        <w:tc>
          <w:tcPr>
            <w:tcW w:w="323"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Unit</w:t>
            </w:r>
          </w:p>
        </w:tc>
        <w:tc>
          <w:tcPr>
            <w:tcW w:w="1389" w:type="pct"/>
            <w:vMerge w:val="restart"/>
          </w:tcPr>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Quoted Unit rate in Rs.</w:t>
            </w:r>
          </w:p>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 xml:space="preserve">(Including </w:t>
            </w:r>
            <w:proofErr w:type="spellStart"/>
            <w:r w:rsidRPr="00116800">
              <w:rPr>
                <w:bCs/>
                <w:color w:val="000000"/>
                <w:sz w:val="22"/>
                <w:szCs w:val="22"/>
              </w:rPr>
              <w:t>Ex Factory</w:t>
            </w:r>
            <w:proofErr w:type="spellEnd"/>
            <w:r w:rsidRPr="00116800">
              <w:rPr>
                <w:bCs/>
                <w:color w:val="000000"/>
                <w:sz w:val="22"/>
                <w:szCs w:val="22"/>
              </w:rPr>
              <w:t xml:space="preserve"> price, excise duty, packing and forwarding, transportation, insurance, other local costs incidental to delivery and warranty/ guaranty commitments) </w:t>
            </w:r>
          </w:p>
        </w:tc>
        <w:tc>
          <w:tcPr>
            <w:tcW w:w="369" w:type="pct"/>
            <w:vMerge w:val="restart"/>
          </w:tcPr>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 xml:space="preserve">Total Price </w:t>
            </w:r>
          </w:p>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(A)</w:t>
            </w:r>
          </w:p>
        </w:tc>
        <w:tc>
          <w:tcPr>
            <w:tcW w:w="1396" w:type="pct"/>
            <w:gridSpan w:val="2"/>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Sales tax and other taxes payable</w:t>
            </w:r>
          </w:p>
        </w:tc>
      </w:tr>
      <w:tr w:rsidR="00977DAD" w:rsidRPr="00116800" w:rsidTr="005D423C">
        <w:trPr>
          <w:cantSplit/>
          <w:trHeight w:val="323"/>
        </w:trPr>
        <w:tc>
          <w:tcPr>
            <w:tcW w:w="276" w:type="pct"/>
            <w:vMerge/>
          </w:tcPr>
          <w:p w:rsidR="00C209BC" w:rsidRPr="00116800" w:rsidRDefault="00C209BC" w:rsidP="005D423C">
            <w:pPr>
              <w:autoSpaceDE w:val="0"/>
              <w:autoSpaceDN w:val="0"/>
              <w:adjustRightInd w:val="0"/>
              <w:jc w:val="center"/>
              <w:rPr>
                <w:bCs/>
                <w:color w:val="0A50A2"/>
                <w:sz w:val="22"/>
                <w:szCs w:val="22"/>
              </w:rPr>
            </w:pPr>
          </w:p>
        </w:tc>
        <w:tc>
          <w:tcPr>
            <w:tcW w:w="969" w:type="pct"/>
            <w:vMerge/>
          </w:tcPr>
          <w:p w:rsidR="00C209BC" w:rsidRPr="00116800" w:rsidRDefault="00C209BC" w:rsidP="005D423C">
            <w:pPr>
              <w:autoSpaceDE w:val="0"/>
              <w:autoSpaceDN w:val="0"/>
              <w:adjustRightInd w:val="0"/>
              <w:jc w:val="center"/>
              <w:rPr>
                <w:bCs/>
                <w:color w:val="0A50A2"/>
                <w:sz w:val="22"/>
                <w:szCs w:val="22"/>
              </w:rPr>
            </w:pPr>
          </w:p>
        </w:tc>
        <w:tc>
          <w:tcPr>
            <w:tcW w:w="278" w:type="pct"/>
            <w:vMerge/>
          </w:tcPr>
          <w:p w:rsidR="00C209BC" w:rsidRPr="00116800" w:rsidRDefault="00C209BC" w:rsidP="005D423C">
            <w:pPr>
              <w:autoSpaceDE w:val="0"/>
              <w:autoSpaceDN w:val="0"/>
              <w:adjustRightInd w:val="0"/>
              <w:jc w:val="center"/>
              <w:rPr>
                <w:bCs/>
                <w:color w:val="0A50A2"/>
                <w:sz w:val="22"/>
                <w:szCs w:val="22"/>
              </w:rPr>
            </w:pPr>
          </w:p>
        </w:tc>
        <w:tc>
          <w:tcPr>
            <w:tcW w:w="323" w:type="pct"/>
            <w:vMerge/>
          </w:tcPr>
          <w:p w:rsidR="00C209BC" w:rsidRPr="00116800" w:rsidRDefault="00C209BC" w:rsidP="005D423C">
            <w:pPr>
              <w:autoSpaceDE w:val="0"/>
              <w:autoSpaceDN w:val="0"/>
              <w:adjustRightInd w:val="0"/>
              <w:jc w:val="center"/>
              <w:rPr>
                <w:bCs/>
                <w:color w:val="0A50A2"/>
                <w:sz w:val="22"/>
                <w:szCs w:val="22"/>
              </w:rPr>
            </w:pPr>
          </w:p>
        </w:tc>
        <w:tc>
          <w:tcPr>
            <w:tcW w:w="1389" w:type="pct"/>
            <w:vMerge/>
          </w:tcPr>
          <w:p w:rsidR="00C209BC" w:rsidRPr="00116800" w:rsidRDefault="00C209BC" w:rsidP="005D423C">
            <w:pPr>
              <w:autoSpaceDE w:val="0"/>
              <w:autoSpaceDN w:val="0"/>
              <w:adjustRightInd w:val="0"/>
              <w:jc w:val="center"/>
              <w:rPr>
                <w:bCs/>
                <w:color w:val="0A50A2"/>
                <w:sz w:val="22"/>
                <w:szCs w:val="22"/>
              </w:rPr>
            </w:pPr>
          </w:p>
        </w:tc>
        <w:tc>
          <w:tcPr>
            <w:tcW w:w="369" w:type="pct"/>
            <w:vMerge/>
          </w:tcPr>
          <w:p w:rsidR="00C209BC" w:rsidRPr="00116800" w:rsidRDefault="00C209BC" w:rsidP="005D423C">
            <w:pPr>
              <w:autoSpaceDE w:val="0"/>
              <w:autoSpaceDN w:val="0"/>
              <w:adjustRightInd w:val="0"/>
              <w:jc w:val="center"/>
              <w:rPr>
                <w:bCs/>
                <w:color w:val="000000"/>
                <w:sz w:val="22"/>
                <w:szCs w:val="22"/>
              </w:rPr>
            </w:pPr>
          </w:p>
        </w:tc>
        <w:tc>
          <w:tcPr>
            <w:tcW w:w="462" w:type="pct"/>
          </w:tcPr>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 xml:space="preserve">In </w:t>
            </w:r>
          </w:p>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w:t>
            </w:r>
          </w:p>
        </w:tc>
        <w:tc>
          <w:tcPr>
            <w:tcW w:w="934" w:type="pc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In figures (B)</w:t>
            </w:r>
          </w:p>
        </w:tc>
      </w:tr>
      <w:tr w:rsidR="00977DAD" w:rsidRPr="00116800" w:rsidTr="005D423C">
        <w:trPr>
          <w:trHeight w:val="390"/>
        </w:trPr>
        <w:tc>
          <w:tcPr>
            <w:tcW w:w="276" w:type="pct"/>
          </w:tcPr>
          <w:p w:rsidR="00C209BC" w:rsidRPr="00116800" w:rsidRDefault="00C209BC" w:rsidP="005D423C">
            <w:pPr>
              <w:autoSpaceDE w:val="0"/>
              <w:autoSpaceDN w:val="0"/>
              <w:adjustRightInd w:val="0"/>
              <w:jc w:val="center"/>
              <w:rPr>
                <w:b/>
                <w:bCs/>
                <w:color w:val="0A50A2"/>
                <w:sz w:val="22"/>
                <w:szCs w:val="22"/>
              </w:rPr>
            </w:pPr>
          </w:p>
        </w:tc>
        <w:tc>
          <w:tcPr>
            <w:tcW w:w="969" w:type="pct"/>
          </w:tcPr>
          <w:p w:rsidR="00C209BC" w:rsidRPr="00116800" w:rsidRDefault="00C209BC" w:rsidP="005D423C">
            <w:pPr>
              <w:autoSpaceDE w:val="0"/>
              <w:autoSpaceDN w:val="0"/>
              <w:adjustRightInd w:val="0"/>
              <w:jc w:val="center"/>
              <w:rPr>
                <w:b/>
                <w:bCs/>
                <w:color w:val="0A50A2"/>
                <w:sz w:val="22"/>
                <w:szCs w:val="22"/>
              </w:rPr>
            </w:pPr>
          </w:p>
        </w:tc>
        <w:tc>
          <w:tcPr>
            <w:tcW w:w="278" w:type="pct"/>
          </w:tcPr>
          <w:p w:rsidR="00C209BC" w:rsidRPr="00116800" w:rsidRDefault="00C209BC" w:rsidP="005D423C">
            <w:pPr>
              <w:autoSpaceDE w:val="0"/>
              <w:autoSpaceDN w:val="0"/>
              <w:adjustRightInd w:val="0"/>
              <w:jc w:val="center"/>
              <w:rPr>
                <w:b/>
                <w:bCs/>
                <w:color w:val="0A50A2"/>
                <w:sz w:val="22"/>
                <w:szCs w:val="22"/>
              </w:rPr>
            </w:pPr>
          </w:p>
        </w:tc>
        <w:tc>
          <w:tcPr>
            <w:tcW w:w="323" w:type="pct"/>
          </w:tcPr>
          <w:p w:rsidR="00C209BC" w:rsidRPr="00116800" w:rsidRDefault="00C209BC" w:rsidP="005D423C">
            <w:pPr>
              <w:autoSpaceDE w:val="0"/>
              <w:autoSpaceDN w:val="0"/>
              <w:adjustRightInd w:val="0"/>
              <w:jc w:val="center"/>
              <w:rPr>
                <w:b/>
                <w:bCs/>
                <w:color w:val="0A50A2"/>
                <w:sz w:val="22"/>
                <w:szCs w:val="22"/>
              </w:rPr>
            </w:pPr>
          </w:p>
        </w:tc>
        <w:tc>
          <w:tcPr>
            <w:tcW w:w="1389" w:type="pct"/>
          </w:tcPr>
          <w:p w:rsidR="00C209BC" w:rsidRPr="00116800" w:rsidRDefault="00C209BC" w:rsidP="005D423C">
            <w:pPr>
              <w:autoSpaceDE w:val="0"/>
              <w:autoSpaceDN w:val="0"/>
              <w:adjustRightInd w:val="0"/>
              <w:jc w:val="center"/>
              <w:rPr>
                <w:b/>
                <w:bCs/>
                <w:color w:val="0A50A2"/>
                <w:sz w:val="22"/>
                <w:szCs w:val="22"/>
              </w:rPr>
            </w:pPr>
          </w:p>
        </w:tc>
        <w:tc>
          <w:tcPr>
            <w:tcW w:w="369" w:type="pct"/>
          </w:tcPr>
          <w:p w:rsidR="00C209BC" w:rsidRPr="00116800" w:rsidRDefault="00C209BC" w:rsidP="005D423C">
            <w:pPr>
              <w:autoSpaceDE w:val="0"/>
              <w:autoSpaceDN w:val="0"/>
              <w:adjustRightInd w:val="0"/>
              <w:jc w:val="center"/>
              <w:rPr>
                <w:b/>
                <w:bCs/>
                <w:color w:val="0A50A2"/>
                <w:sz w:val="22"/>
                <w:szCs w:val="22"/>
              </w:rPr>
            </w:pPr>
          </w:p>
        </w:tc>
        <w:tc>
          <w:tcPr>
            <w:tcW w:w="462" w:type="pct"/>
          </w:tcPr>
          <w:p w:rsidR="00C209BC" w:rsidRPr="00116800" w:rsidRDefault="00C209BC" w:rsidP="005D423C">
            <w:pPr>
              <w:autoSpaceDE w:val="0"/>
              <w:autoSpaceDN w:val="0"/>
              <w:adjustRightInd w:val="0"/>
              <w:jc w:val="center"/>
              <w:rPr>
                <w:b/>
                <w:bCs/>
                <w:color w:val="0A50A2"/>
                <w:sz w:val="22"/>
                <w:szCs w:val="22"/>
              </w:rPr>
            </w:pPr>
          </w:p>
        </w:tc>
        <w:tc>
          <w:tcPr>
            <w:tcW w:w="934" w:type="pct"/>
          </w:tcPr>
          <w:p w:rsidR="00C209BC" w:rsidRPr="00116800" w:rsidRDefault="00C209BC" w:rsidP="005D423C">
            <w:pPr>
              <w:autoSpaceDE w:val="0"/>
              <w:autoSpaceDN w:val="0"/>
              <w:adjustRightInd w:val="0"/>
              <w:jc w:val="center"/>
              <w:rPr>
                <w:b/>
                <w:bCs/>
                <w:color w:val="0A50A2"/>
                <w:sz w:val="22"/>
                <w:szCs w:val="22"/>
              </w:rPr>
            </w:pPr>
          </w:p>
        </w:tc>
      </w:tr>
      <w:tr w:rsidR="00977DAD" w:rsidRPr="00116800" w:rsidTr="005D423C">
        <w:trPr>
          <w:trHeight w:val="268"/>
        </w:trPr>
        <w:tc>
          <w:tcPr>
            <w:tcW w:w="3235" w:type="pct"/>
            <w:gridSpan w:val="5"/>
          </w:tcPr>
          <w:p w:rsidR="00C209BC" w:rsidRPr="00116800" w:rsidRDefault="00C209BC" w:rsidP="005D423C">
            <w:pPr>
              <w:autoSpaceDE w:val="0"/>
              <w:autoSpaceDN w:val="0"/>
              <w:adjustRightInd w:val="0"/>
              <w:jc w:val="center"/>
              <w:rPr>
                <w:b/>
                <w:bCs/>
                <w:color w:val="000000"/>
                <w:sz w:val="22"/>
                <w:szCs w:val="22"/>
              </w:rPr>
            </w:pPr>
            <w:r w:rsidRPr="00116800">
              <w:rPr>
                <w:b/>
                <w:bCs/>
                <w:color w:val="000000"/>
                <w:sz w:val="22"/>
                <w:szCs w:val="22"/>
              </w:rPr>
              <w:t>Total Cost</w:t>
            </w:r>
          </w:p>
        </w:tc>
        <w:tc>
          <w:tcPr>
            <w:tcW w:w="369" w:type="pct"/>
          </w:tcPr>
          <w:p w:rsidR="00C209BC" w:rsidRPr="00116800" w:rsidRDefault="00C209BC" w:rsidP="005D423C">
            <w:pPr>
              <w:autoSpaceDE w:val="0"/>
              <w:autoSpaceDN w:val="0"/>
              <w:adjustRightInd w:val="0"/>
              <w:jc w:val="center"/>
              <w:rPr>
                <w:b/>
                <w:bCs/>
                <w:color w:val="0A50A2"/>
                <w:sz w:val="22"/>
                <w:szCs w:val="22"/>
              </w:rPr>
            </w:pPr>
          </w:p>
        </w:tc>
        <w:tc>
          <w:tcPr>
            <w:tcW w:w="462" w:type="pct"/>
          </w:tcPr>
          <w:p w:rsidR="00C209BC" w:rsidRPr="00116800" w:rsidRDefault="00C209BC" w:rsidP="005D423C">
            <w:pPr>
              <w:autoSpaceDE w:val="0"/>
              <w:autoSpaceDN w:val="0"/>
              <w:adjustRightInd w:val="0"/>
              <w:jc w:val="center"/>
              <w:rPr>
                <w:b/>
                <w:bCs/>
                <w:color w:val="0A50A2"/>
                <w:sz w:val="22"/>
                <w:szCs w:val="22"/>
              </w:rPr>
            </w:pPr>
          </w:p>
        </w:tc>
        <w:tc>
          <w:tcPr>
            <w:tcW w:w="934" w:type="pct"/>
          </w:tcPr>
          <w:p w:rsidR="00C209BC" w:rsidRPr="00116800" w:rsidRDefault="00C209BC" w:rsidP="005D423C">
            <w:pPr>
              <w:autoSpaceDE w:val="0"/>
              <w:autoSpaceDN w:val="0"/>
              <w:adjustRightInd w:val="0"/>
              <w:jc w:val="center"/>
              <w:rPr>
                <w:b/>
                <w:bCs/>
                <w:color w:val="0A50A2"/>
                <w:sz w:val="22"/>
                <w:szCs w:val="22"/>
              </w:rPr>
            </w:pPr>
          </w:p>
        </w:tc>
      </w:tr>
    </w:tbl>
    <w:p w:rsidR="00C209BC" w:rsidRPr="00116800" w:rsidRDefault="00C209BC" w:rsidP="005D423C">
      <w:pPr>
        <w:autoSpaceDE w:val="0"/>
        <w:autoSpaceDN w:val="0"/>
        <w:adjustRightInd w:val="0"/>
        <w:rPr>
          <w:bCs/>
          <w:color w:val="000000"/>
          <w:sz w:val="22"/>
          <w:szCs w:val="22"/>
        </w:rPr>
      </w:pPr>
    </w:p>
    <w:p w:rsidR="00C209BC" w:rsidRPr="00116800" w:rsidRDefault="00C209BC" w:rsidP="005D423C">
      <w:pPr>
        <w:autoSpaceDE w:val="0"/>
        <w:autoSpaceDN w:val="0"/>
        <w:adjustRightInd w:val="0"/>
        <w:jc w:val="right"/>
        <w:rPr>
          <w:color w:val="000000"/>
          <w:sz w:val="22"/>
          <w:szCs w:val="22"/>
        </w:rPr>
      </w:pPr>
      <w:r w:rsidRPr="00116800">
        <w:rPr>
          <w:bCs/>
          <w:color w:val="000000"/>
          <w:sz w:val="22"/>
          <w:szCs w:val="22"/>
        </w:rPr>
        <w:t>Gross Total Cost (A+B): Rs</w:t>
      </w:r>
      <w:r w:rsidRPr="00116800">
        <w:rPr>
          <w:color w:val="000000"/>
          <w:sz w:val="22"/>
          <w:szCs w:val="22"/>
        </w:rPr>
        <w:t>. ________________</w:t>
      </w:r>
    </w:p>
    <w:p w:rsidR="00C209BC" w:rsidRPr="00116800" w:rsidRDefault="00C209BC" w:rsidP="005D423C">
      <w:pPr>
        <w:autoSpaceDE w:val="0"/>
        <w:autoSpaceDN w:val="0"/>
        <w:adjustRightInd w:val="0"/>
        <w:jc w:val="both"/>
        <w:rPr>
          <w:color w:val="000000"/>
          <w:sz w:val="22"/>
          <w:szCs w:val="22"/>
        </w:rPr>
      </w:pPr>
    </w:p>
    <w:p w:rsidR="00C209BC" w:rsidRPr="00116800" w:rsidRDefault="00C209BC" w:rsidP="005D423C">
      <w:pPr>
        <w:autoSpaceDE w:val="0"/>
        <w:autoSpaceDN w:val="0"/>
        <w:adjustRightInd w:val="0"/>
        <w:jc w:val="both"/>
        <w:rPr>
          <w:color w:val="000000"/>
          <w:sz w:val="22"/>
          <w:szCs w:val="22"/>
        </w:rPr>
      </w:pPr>
      <w:r w:rsidRPr="00116800">
        <w:rPr>
          <w:color w:val="000000"/>
          <w:sz w:val="22"/>
          <w:szCs w:val="22"/>
        </w:rPr>
        <w:t>We agree to supply the above goods in accordance with the technical specifications for a total contract price of Rs. ———————— (Amount in figures) (Rupees ————————amount in words) within the period specified in the Invitation for Quotations.</w:t>
      </w:r>
    </w:p>
    <w:p w:rsidR="00C209BC" w:rsidRPr="00116800" w:rsidRDefault="00C209BC" w:rsidP="005D423C">
      <w:pPr>
        <w:autoSpaceDE w:val="0"/>
        <w:autoSpaceDN w:val="0"/>
        <w:adjustRightInd w:val="0"/>
        <w:jc w:val="both"/>
        <w:rPr>
          <w:color w:val="000000"/>
          <w:sz w:val="22"/>
          <w:szCs w:val="22"/>
        </w:rPr>
      </w:pPr>
    </w:p>
    <w:p w:rsidR="00C209BC" w:rsidRPr="00116800" w:rsidRDefault="00C209BC" w:rsidP="005D423C">
      <w:pPr>
        <w:autoSpaceDE w:val="0"/>
        <w:autoSpaceDN w:val="0"/>
        <w:adjustRightInd w:val="0"/>
        <w:jc w:val="both"/>
        <w:rPr>
          <w:color w:val="000000"/>
          <w:sz w:val="22"/>
          <w:szCs w:val="22"/>
        </w:rPr>
      </w:pPr>
      <w:r w:rsidRPr="00116800">
        <w:rPr>
          <w:color w:val="000000"/>
          <w:sz w:val="22"/>
          <w:szCs w:val="22"/>
        </w:rPr>
        <w:t xml:space="preserve">We confirm that the normal commercial warranty/ guarantee of ——————— months shall apply to the offered items and we also confirm to agree with terms and conditions as mentioned in the Invitation Letter. </w:t>
      </w:r>
    </w:p>
    <w:p w:rsidR="00C209BC" w:rsidRPr="00116800" w:rsidRDefault="00C209BC" w:rsidP="005D423C">
      <w:pPr>
        <w:autoSpaceDE w:val="0"/>
        <w:autoSpaceDN w:val="0"/>
        <w:adjustRightInd w:val="0"/>
        <w:jc w:val="both"/>
        <w:rPr>
          <w:color w:val="000000"/>
          <w:sz w:val="22"/>
          <w:szCs w:val="22"/>
        </w:rPr>
      </w:pPr>
    </w:p>
    <w:p w:rsidR="00C209BC" w:rsidRPr="00116800" w:rsidRDefault="00C209BC" w:rsidP="005D423C">
      <w:pPr>
        <w:autoSpaceDE w:val="0"/>
        <w:autoSpaceDN w:val="0"/>
        <w:adjustRightInd w:val="0"/>
        <w:jc w:val="both"/>
        <w:rPr>
          <w:color w:val="000000"/>
          <w:sz w:val="22"/>
          <w:szCs w:val="22"/>
        </w:rPr>
      </w:pPr>
      <w:r w:rsidRPr="00116800">
        <w:rPr>
          <w:color w:val="000000"/>
          <w:sz w:val="22"/>
          <w:szCs w:val="22"/>
        </w:rPr>
        <w:t>We hereby certify that we have taken steps to ensure that no person acting for us or on our behalf will engage in bribery.</w:t>
      </w:r>
    </w:p>
    <w:p w:rsidR="00C209BC" w:rsidRPr="00116800" w:rsidRDefault="00C209BC" w:rsidP="005D423C">
      <w:pPr>
        <w:autoSpaceDE w:val="0"/>
        <w:autoSpaceDN w:val="0"/>
        <w:adjustRightInd w:val="0"/>
        <w:rPr>
          <w:color w:val="000000"/>
          <w:sz w:val="22"/>
          <w:szCs w:val="22"/>
        </w:rPr>
      </w:pPr>
      <w:r w:rsidRPr="00116800">
        <w:rPr>
          <w:color w:val="000000"/>
          <w:sz w:val="22"/>
          <w:szCs w:val="22"/>
        </w:rPr>
        <w:t>Signature of Supplier</w:t>
      </w:r>
    </w:p>
    <w:p w:rsidR="00C209BC" w:rsidRPr="00116800" w:rsidRDefault="00C209BC" w:rsidP="005D423C">
      <w:pPr>
        <w:autoSpaceDE w:val="0"/>
        <w:autoSpaceDN w:val="0"/>
        <w:adjustRightInd w:val="0"/>
        <w:rPr>
          <w:bCs/>
          <w:color w:val="000000"/>
          <w:sz w:val="22"/>
          <w:szCs w:val="22"/>
        </w:rPr>
      </w:pPr>
      <w:r w:rsidRPr="00116800">
        <w:rPr>
          <w:bCs/>
          <w:color w:val="000000"/>
          <w:sz w:val="22"/>
          <w:szCs w:val="22"/>
        </w:rPr>
        <w:t>Name: __________________</w:t>
      </w:r>
    </w:p>
    <w:p w:rsidR="00C209BC" w:rsidRPr="00116800" w:rsidRDefault="00C209BC" w:rsidP="005D423C">
      <w:pPr>
        <w:autoSpaceDE w:val="0"/>
        <w:autoSpaceDN w:val="0"/>
        <w:adjustRightInd w:val="0"/>
        <w:rPr>
          <w:bCs/>
          <w:color w:val="000000"/>
          <w:sz w:val="22"/>
          <w:szCs w:val="22"/>
        </w:rPr>
      </w:pPr>
      <w:r w:rsidRPr="00116800">
        <w:rPr>
          <w:bCs/>
          <w:color w:val="000000"/>
          <w:sz w:val="22"/>
          <w:szCs w:val="22"/>
        </w:rPr>
        <w:t>Address: __________________</w:t>
      </w:r>
    </w:p>
    <w:p w:rsidR="00C209BC" w:rsidRPr="00116800" w:rsidRDefault="00C209BC" w:rsidP="005D423C">
      <w:pPr>
        <w:autoSpaceDE w:val="0"/>
        <w:autoSpaceDN w:val="0"/>
        <w:adjustRightInd w:val="0"/>
        <w:rPr>
          <w:sz w:val="22"/>
          <w:szCs w:val="22"/>
        </w:rPr>
      </w:pPr>
      <w:r w:rsidRPr="00116800">
        <w:rPr>
          <w:bCs/>
          <w:color w:val="000000"/>
          <w:sz w:val="22"/>
          <w:szCs w:val="22"/>
        </w:rPr>
        <w:t>Contact No: ______________</w:t>
      </w:r>
    </w:p>
    <w:p w:rsidR="00C209BC" w:rsidRPr="00035B29" w:rsidRDefault="00C209BC" w:rsidP="004915EE">
      <w:pPr>
        <w:pStyle w:val="Header"/>
        <w:tabs>
          <w:tab w:val="clear" w:pos="4320"/>
          <w:tab w:val="clear" w:pos="8640"/>
        </w:tabs>
        <w:jc w:val="right"/>
        <w:rPr>
          <w:sz w:val="18"/>
          <w:szCs w:val="18"/>
        </w:rPr>
      </w:pPr>
    </w:p>
    <w:sectPr w:rsidR="00C209BC" w:rsidRPr="00035B29" w:rsidSect="005D423C">
      <w:headerReference w:type="even" r:id="rId8"/>
      <w:headerReference w:type="default" r:id="rId9"/>
      <w:headerReference w:type="first" r:id="rId10"/>
      <w:type w:val="continuous"/>
      <w:pgSz w:w="11909" w:h="16834" w:code="9"/>
      <w:pgMar w:top="3708" w:right="930" w:bottom="539" w:left="1077"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BB" w:rsidRDefault="000A43BB" w:rsidP="002A337E">
      <w:r>
        <w:separator/>
      </w:r>
    </w:p>
  </w:endnote>
  <w:endnote w:type="continuationSeparator" w:id="0">
    <w:p w:rsidR="000A43BB" w:rsidRDefault="000A43BB" w:rsidP="002A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BB" w:rsidRDefault="000A43BB" w:rsidP="002A337E">
      <w:r>
        <w:separator/>
      </w:r>
    </w:p>
  </w:footnote>
  <w:footnote w:type="continuationSeparator" w:id="0">
    <w:p w:rsidR="000A43BB" w:rsidRDefault="000A43BB" w:rsidP="002A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458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4" o:spid="_x0000_s2050" type="#_x0000_t75" style="position:absolute;margin-left:0;margin-top:0;width:324pt;height:276.75pt;z-index:-251660288;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35B29" w:rsidP="004D2EDD">
    <w:pPr>
      <w:pStyle w:val="Header"/>
      <w:rPr>
        <w:szCs w:val="16"/>
      </w:rPr>
    </w:pPr>
    <w:r w:rsidRPr="004915EE">
      <w:rPr>
        <w:noProof/>
        <w:szCs w:val="16"/>
      </w:rPr>
      <w:drawing>
        <wp:anchor distT="0" distB="0" distL="114300" distR="114300" simplePos="0" relativeHeight="251660288" behindDoc="1" locked="0" layoutInCell="1" allowOverlap="1" wp14:anchorId="074C0CFC" wp14:editId="0B9AD1D4">
          <wp:simplePos x="0" y="0"/>
          <wp:positionH relativeFrom="column">
            <wp:posOffset>-539750</wp:posOffset>
          </wp:positionH>
          <wp:positionV relativeFrom="paragraph">
            <wp:posOffset>-76200</wp:posOffset>
          </wp:positionV>
          <wp:extent cx="7338695" cy="1981200"/>
          <wp:effectExtent l="19050" t="0" r="8841" b="0"/>
          <wp:wrapNone/>
          <wp:docPr id="1" name="Picture 10"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T(ISM)Letter Pad"/>
                  <pic:cNvPicPr>
                    <a:picLocks noChangeAspect="1" noChangeArrowheads="1"/>
                  </pic:cNvPicPr>
                </pic:nvPicPr>
                <pic:blipFill>
                  <a:blip r:embed="rId1"/>
                  <a:srcRect/>
                  <a:stretch>
                    <a:fillRect/>
                  </a:stretch>
                </pic:blipFill>
                <pic:spPr bwMode="auto">
                  <a:xfrm>
                    <a:off x="0" y="0"/>
                    <a:ext cx="7344459" cy="1969477"/>
                  </a:xfrm>
                  <a:prstGeom prst="rect">
                    <a:avLst/>
                  </a:prstGeom>
                  <a:noFill/>
                  <a:ln w="9525">
                    <a:noFill/>
                    <a:miter lim="800000"/>
                    <a:headEnd/>
                    <a:tailEnd/>
                  </a:ln>
                </pic:spPr>
              </pic:pic>
            </a:graphicData>
          </a:graphic>
        </wp:anchor>
      </w:drawing>
    </w:r>
    <w:r>
      <w:rPr>
        <w:szCs w:val="16"/>
      </w:rPr>
      <w:t xml:space="preserve"> </w:t>
    </w: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915EE">
    <w:pPr>
      <w:pStyle w:val="Header"/>
      <w:tabs>
        <w:tab w:val="clear" w:pos="4320"/>
        <w:tab w:val="clear" w:pos="8640"/>
      </w:tabs>
      <w:rPr>
        <w:rFonts w:ascii="Century" w:hAnsi="Century" w:cs="Arial"/>
        <w:b/>
        <w:sz w:val="20"/>
        <w:szCs w:val="20"/>
      </w:rPr>
    </w:pPr>
    <w:r w:rsidRPr="008654A1">
      <w:rPr>
        <w:rFonts w:ascii="Century" w:hAnsi="Century" w:cs="Arial"/>
        <w:b/>
        <w:sz w:val="20"/>
        <w:szCs w:val="20"/>
      </w:rPr>
      <w:t xml:space="preserve">File No.  </w:t>
    </w:r>
    <w:r>
      <w:rPr>
        <w:rFonts w:ascii="Century" w:hAnsi="Century" w:cs="Arial"/>
        <w:b/>
        <w:sz w:val="20"/>
        <w:szCs w:val="20"/>
      </w:rPr>
      <w:t>TEQIP/500</w:t>
    </w:r>
    <w:r w:rsidR="00623A0C">
      <w:rPr>
        <w:rFonts w:ascii="Century" w:hAnsi="Century" w:cs="Arial"/>
        <w:b/>
        <w:sz w:val="20"/>
        <w:szCs w:val="20"/>
      </w:rPr>
      <w:t>496</w:t>
    </w:r>
    <w:r>
      <w:rPr>
        <w:rFonts w:ascii="Century" w:hAnsi="Century" w:cs="Arial"/>
        <w:b/>
        <w:sz w:val="20"/>
        <w:szCs w:val="20"/>
      </w:rPr>
      <w:t>/17-18</w:t>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00110EF1">
      <w:rPr>
        <w:rFonts w:ascii="Century" w:hAnsi="Century" w:cs="Arial"/>
        <w:b/>
        <w:sz w:val="20"/>
        <w:szCs w:val="20"/>
      </w:rPr>
      <w:tab/>
    </w:r>
    <w:r w:rsidR="00110EF1">
      <w:rPr>
        <w:rFonts w:ascii="Century" w:hAnsi="Century" w:cs="Arial"/>
        <w:b/>
        <w:sz w:val="20"/>
        <w:szCs w:val="20"/>
      </w:rPr>
      <w:tab/>
    </w:r>
    <w:r w:rsidRPr="008654A1">
      <w:rPr>
        <w:rFonts w:ascii="Century" w:hAnsi="Century" w:cs="Arial"/>
        <w:b/>
        <w:sz w:val="20"/>
        <w:szCs w:val="20"/>
      </w:rPr>
      <w:t>Date:</w:t>
    </w:r>
    <w:r w:rsidR="00F546A1">
      <w:rPr>
        <w:rFonts w:ascii="Century" w:hAnsi="Century" w:cs="Arial"/>
        <w:b/>
        <w:sz w:val="20"/>
        <w:szCs w:val="20"/>
      </w:rPr>
      <w:t xml:space="preserve">  </w:t>
    </w:r>
    <w:r w:rsidR="009B6D8D">
      <w:rPr>
        <w:rFonts w:ascii="Century" w:hAnsi="Century" w:cs="Arial"/>
        <w:b/>
        <w:sz w:val="20"/>
        <w:szCs w:val="20"/>
      </w:rPr>
      <w:t>25</w:t>
    </w:r>
    <w:r w:rsidR="00F546A1">
      <w:rPr>
        <w:rFonts w:ascii="Century" w:hAnsi="Century" w:cs="Arial"/>
        <w:b/>
        <w:sz w:val="20"/>
        <w:szCs w:val="20"/>
      </w:rPr>
      <w:t xml:space="preserve"> </w:t>
    </w:r>
    <w:r w:rsidR="00FA20D1">
      <w:rPr>
        <w:rFonts w:ascii="Century" w:hAnsi="Century" w:cs="Arial"/>
        <w:b/>
        <w:sz w:val="20"/>
        <w:szCs w:val="20"/>
      </w:rPr>
      <w:t>April</w:t>
    </w:r>
    <w:r>
      <w:rPr>
        <w:rFonts w:ascii="Century" w:hAnsi="Century" w:cs="Arial"/>
        <w:b/>
        <w:sz w:val="20"/>
        <w:szCs w:val="20"/>
      </w:rPr>
      <w: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458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3" o:spid="_x0000_s2049" type="#_x0000_t75" style="position:absolute;margin-left:0;margin-top:0;width:324pt;height:276.75pt;z-index:-251658240;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42"/>
    <w:multiLevelType w:val="hybridMultilevel"/>
    <w:tmpl w:val="58C4B60E"/>
    <w:lvl w:ilvl="0" w:tplc="425E8FF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56F2067"/>
    <w:multiLevelType w:val="hybridMultilevel"/>
    <w:tmpl w:val="78302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174CEB"/>
    <w:multiLevelType w:val="hybridMultilevel"/>
    <w:tmpl w:val="E35611E0"/>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start w:val="1"/>
      <w:numFmt w:val="bullet"/>
      <w:lvlText w:val=""/>
      <w:lvlJc w:val="left"/>
      <w:pPr>
        <w:ind w:left="1734" w:hanging="360"/>
      </w:pPr>
      <w:rPr>
        <w:rFonts w:ascii="Wingdings" w:hAnsi="Wingdings" w:hint="default"/>
      </w:rPr>
    </w:lvl>
    <w:lvl w:ilvl="3" w:tplc="40090001">
      <w:start w:val="1"/>
      <w:numFmt w:val="bullet"/>
      <w:lvlText w:val=""/>
      <w:lvlJc w:val="left"/>
      <w:pPr>
        <w:ind w:left="2454" w:hanging="360"/>
      </w:pPr>
      <w:rPr>
        <w:rFonts w:ascii="Symbol" w:hAnsi="Symbol" w:hint="default"/>
      </w:rPr>
    </w:lvl>
    <w:lvl w:ilvl="4" w:tplc="40090003">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
    <w:nsid w:val="0AD241C6"/>
    <w:multiLevelType w:val="hybridMultilevel"/>
    <w:tmpl w:val="20D03338"/>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4">
    <w:nsid w:val="131E155F"/>
    <w:multiLevelType w:val="hybridMultilevel"/>
    <w:tmpl w:val="13CCC878"/>
    <w:lvl w:ilvl="0" w:tplc="40090001">
      <w:start w:val="1"/>
      <w:numFmt w:val="bullet"/>
      <w:lvlText w:val=""/>
      <w:lvlJc w:val="left"/>
      <w:pPr>
        <w:ind w:left="2311" w:hanging="360"/>
      </w:pPr>
      <w:rPr>
        <w:rFonts w:ascii="Symbol" w:hAnsi="Symbol" w:hint="default"/>
      </w:rPr>
    </w:lvl>
    <w:lvl w:ilvl="1" w:tplc="40090003" w:tentative="1">
      <w:start w:val="1"/>
      <w:numFmt w:val="bullet"/>
      <w:lvlText w:val="o"/>
      <w:lvlJc w:val="left"/>
      <w:pPr>
        <w:ind w:left="3031" w:hanging="360"/>
      </w:pPr>
      <w:rPr>
        <w:rFonts w:ascii="Courier New" w:hAnsi="Courier New" w:cs="Courier New" w:hint="default"/>
      </w:rPr>
    </w:lvl>
    <w:lvl w:ilvl="2" w:tplc="40090005" w:tentative="1">
      <w:start w:val="1"/>
      <w:numFmt w:val="bullet"/>
      <w:lvlText w:val=""/>
      <w:lvlJc w:val="left"/>
      <w:pPr>
        <w:ind w:left="3751" w:hanging="360"/>
      </w:pPr>
      <w:rPr>
        <w:rFonts w:ascii="Wingdings" w:hAnsi="Wingdings" w:hint="default"/>
      </w:rPr>
    </w:lvl>
    <w:lvl w:ilvl="3" w:tplc="40090001" w:tentative="1">
      <w:start w:val="1"/>
      <w:numFmt w:val="bullet"/>
      <w:lvlText w:val=""/>
      <w:lvlJc w:val="left"/>
      <w:pPr>
        <w:ind w:left="4471" w:hanging="360"/>
      </w:pPr>
      <w:rPr>
        <w:rFonts w:ascii="Symbol" w:hAnsi="Symbol" w:hint="default"/>
      </w:rPr>
    </w:lvl>
    <w:lvl w:ilvl="4" w:tplc="40090003" w:tentative="1">
      <w:start w:val="1"/>
      <w:numFmt w:val="bullet"/>
      <w:lvlText w:val="o"/>
      <w:lvlJc w:val="left"/>
      <w:pPr>
        <w:ind w:left="5191" w:hanging="360"/>
      </w:pPr>
      <w:rPr>
        <w:rFonts w:ascii="Courier New" w:hAnsi="Courier New" w:cs="Courier New" w:hint="default"/>
      </w:rPr>
    </w:lvl>
    <w:lvl w:ilvl="5" w:tplc="40090005" w:tentative="1">
      <w:start w:val="1"/>
      <w:numFmt w:val="bullet"/>
      <w:lvlText w:val=""/>
      <w:lvlJc w:val="left"/>
      <w:pPr>
        <w:ind w:left="5911" w:hanging="360"/>
      </w:pPr>
      <w:rPr>
        <w:rFonts w:ascii="Wingdings" w:hAnsi="Wingdings" w:hint="default"/>
      </w:rPr>
    </w:lvl>
    <w:lvl w:ilvl="6" w:tplc="40090001" w:tentative="1">
      <w:start w:val="1"/>
      <w:numFmt w:val="bullet"/>
      <w:lvlText w:val=""/>
      <w:lvlJc w:val="left"/>
      <w:pPr>
        <w:ind w:left="6631" w:hanging="360"/>
      </w:pPr>
      <w:rPr>
        <w:rFonts w:ascii="Symbol" w:hAnsi="Symbol" w:hint="default"/>
      </w:rPr>
    </w:lvl>
    <w:lvl w:ilvl="7" w:tplc="40090003" w:tentative="1">
      <w:start w:val="1"/>
      <w:numFmt w:val="bullet"/>
      <w:lvlText w:val="o"/>
      <w:lvlJc w:val="left"/>
      <w:pPr>
        <w:ind w:left="7351" w:hanging="360"/>
      </w:pPr>
      <w:rPr>
        <w:rFonts w:ascii="Courier New" w:hAnsi="Courier New" w:cs="Courier New" w:hint="default"/>
      </w:rPr>
    </w:lvl>
    <w:lvl w:ilvl="8" w:tplc="40090005" w:tentative="1">
      <w:start w:val="1"/>
      <w:numFmt w:val="bullet"/>
      <w:lvlText w:val=""/>
      <w:lvlJc w:val="left"/>
      <w:pPr>
        <w:ind w:left="8071" w:hanging="360"/>
      </w:pPr>
      <w:rPr>
        <w:rFonts w:ascii="Wingdings" w:hAnsi="Wingdings" w:hint="default"/>
      </w:rPr>
    </w:lvl>
  </w:abstractNum>
  <w:abstractNum w:abstractNumId="5">
    <w:nsid w:val="15842B18"/>
    <w:multiLevelType w:val="hybridMultilevel"/>
    <w:tmpl w:val="D98A1BA8"/>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1AA1492D"/>
    <w:multiLevelType w:val="hybridMultilevel"/>
    <w:tmpl w:val="3EEC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F1DFD"/>
    <w:multiLevelType w:val="hybridMultilevel"/>
    <w:tmpl w:val="549C4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257BE2"/>
    <w:multiLevelType w:val="hybridMultilevel"/>
    <w:tmpl w:val="F2A07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9D1CBD"/>
    <w:multiLevelType w:val="hybridMultilevel"/>
    <w:tmpl w:val="20909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7B32C7"/>
    <w:multiLevelType w:val="hybridMultilevel"/>
    <w:tmpl w:val="96F4878E"/>
    <w:lvl w:ilvl="0" w:tplc="04090019">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411039B8"/>
    <w:multiLevelType w:val="hybridMultilevel"/>
    <w:tmpl w:val="11EE1D18"/>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2">
    <w:nsid w:val="426D053D"/>
    <w:multiLevelType w:val="hybridMultilevel"/>
    <w:tmpl w:val="525C20EE"/>
    <w:lvl w:ilvl="0" w:tplc="5608D8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42FF6F7C"/>
    <w:multiLevelType w:val="hybridMultilevel"/>
    <w:tmpl w:val="4C06EFF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BF24CA6"/>
    <w:multiLevelType w:val="hybridMultilevel"/>
    <w:tmpl w:val="9770443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nsid w:val="56BE01C6"/>
    <w:multiLevelType w:val="hybridMultilevel"/>
    <w:tmpl w:val="64626752"/>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6">
    <w:nsid w:val="5D8C1AAE"/>
    <w:multiLevelType w:val="hybridMultilevel"/>
    <w:tmpl w:val="15F23B30"/>
    <w:lvl w:ilvl="0" w:tplc="40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DB94EA8"/>
    <w:multiLevelType w:val="hybridMultilevel"/>
    <w:tmpl w:val="757C7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F241F6"/>
    <w:multiLevelType w:val="hybridMultilevel"/>
    <w:tmpl w:val="745A1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BAD231E"/>
    <w:multiLevelType w:val="hybridMultilevel"/>
    <w:tmpl w:val="F2240104"/>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715A58A7"/>
    <w:multiLevelType w:val="hybridMultilevel"/>
    <w:tmpl w:val="807C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CD05EF"/>
    <w:multiLevelType w:val="hybridMultilevel"/>
    <w:tmpl w:val="91DAF35A"/>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0"/>
  </w:num>
  <w:num w:numId="2">
    <w:abstractNumId w:val="6"/>
  </w:num>
  <w:num w:numId="3">
    <w:abstractNumId w:val="12"/>
  </w:num>
  <w:num w:numId="4">
    <w:abstractNumId w:val="7"/>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5"/>
  </w:num>
  <w:num w:numId="10">
    <w:abstractNumId w:val="15"/>
  </w:num>
  <w:num w:numId="11">
    <w:abstractNumId w:val="22"/>
  </w:num>
  <w:num w:numId="12">
    <w:abstractNumId w:val="18"/>
  </w:num>
  <w:num w:numId="13">
    <w:abstractNumId w:val="9"/>
  </w:num>
  <w:num w:numId="14">
    <w:abstractNumId w:val="2"/>
  </w:num>
  <w:num w:numId="15">
    <w:abstractNumId w:val="1"/>
  </w:num>
  <w:num w:numId="16">
    <w:abstractNumId w:val="4"/>
  </w:num>
  <w:num w:numId="17">
    <w:abstractNumId w:val="17"/>
  </w:num>
  <w:num w:numId="18">
    <w:abstractNumId w:val="21"/>
  </w:num>
  <w:num w:numId="19">
    <w:abstractNumId w:val="11"/>
  </w:num>
  <w:num w:numId="20">
    <w:abstractNumId w:val="3"/>
  </w:num>
  <w:num w:numId="21">
    <w:abstractNumId w:val="8"/>
  </w:num>
  <w:num w:numId="22">
    <w:abstractNumId w:val="19"/>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91"/>
    <w:rsid w:val="00000832"/>
    <w:rsid w:val="000009C8"/>
    <w:rsid w:val="00000F3C"/>
    <w:rsid w:val="000020BF"/>
    <w:rsid w:val="00002287"/>
    <w:rsid w:val="000023A9"/>
    <w:rsid w:val="00002E63"/>
    <w:rsid w:val="000041C0"/>
    <w:rsid w:val="000067C9"/>
    <w:rsid w:val="0000685E"/>
    <w:rsid w:val="00006FDF"/>
    <w:rsid w:val="0000733D"/>
    <w:rsid w:val="0000739C"/>
    <w:rsid w:val="000078B4"/>
    <w:rsid w:val="00007A71"/>
    <w:rsid w:val="00010304"/>
    <w:rsid w:val="00011DDE"/>
    <w:rsid w:val="000121BD"/>
    <w:rsid w:val="000124FD"/>
    <w:rsid w:val="00012DC4"/>
    <w:rsid w:val="00013AB4"/>
    <w:rsid w:val="00013C2B"/>
    <w:rsid w:val="00014D4A"/>
    <w:rsid w:val="000158D7"/>
    <w:rsid w:val="00015B3A"/>
    <w:rsid w:val="00015D0A"/>
    <w:rsid w:val="00015E5A"/>
    <w:rsid w:val="000161F3"/>
    <w:rsid w:val="0001633E"/>
    <w:rsid w:val="00016E90"/>
    <w:rsid w:val="0002095E"/>
    <w:rsid w:val="00020DB2"/>
    <w:rsid w:val="0002319E"/>
    <w:rsid w:val="00023D6C"/>
    <w:rsid w:val="000250E5"/>
    <w:rsid w:val="00025FEC"/>
    <w:rsid w:val="00026231"/>
    <w:rsid w:val="000263D1"/>
    <w:rsid w:val="0002697F"/>
    <w:rsid w:val="00027A40"/>
    <w:rsid w:val="00027D90"/>
    <w:rsid w:val="000305B5"/>
    <w:rsid w:val="00030F6F"/>
    <w:rsid w:val="000310D1"/>
    <w:rsid w:val="000311E6"/>
    <w:rsid w:val="000314E4"/>
    <w:rsid w:val="00033570"/>
    <w:rsid w:val="00033B69"/>
    <w:rsid w:val="0003422C"/>
    <w:rsid w:val="00034D32"/>
    <w:rsid w:val="0003563C"/>
    <w:rsid w:val="00035B29"/>
    <w:rsid w:val="00036B2A"/>
    <w:rsid w:val="00036EF3"/>
    <w:rsid w:val="0003702D"/>
    <w:rsid w:val="00037B8C"/>
    <w:rsid w:val="00040053"/>
    <w:rsid w:val="0004089E"/>
    <w:rsid w:val="0004151A"/>
    <w:rsid w:val="00042117"/>
    <w:rsid w:val="00043330"/>
    <w:rsid w:val="000433DB"/>
    <w:rsid w:val="00044892"/>
    <w:rsid w:val="00045858"/>
    <w:rsid w:val="00045C1E"/>
    <w:rsid w:val="00045D49"/>
    <w:rsid w:val="00046547"/>
    <w:rsid w:val="00047A5E"/>
    <w:rsid w:val="00047E91"/>
    <w:rsid w:val="0005162C"/>
    <w:rsid w:val="00052AC7"/>
    <w:rsid w:val="00054748"/>
    <w:rsid w:val="000558C6"/>
    <w:rsid w:val="00056C0D"/>
    <w:rsid w:val="000609FD"/>
    <w:rsid w:val="00060EB9"/>
    <w:rsid w:val="000631B0"/>
    <w:rsid w:val="0006339E"/>
    <w:rsid w:val="00064021"/>
    <w:rsid w:val="00064D07"/>
    <w:rsid w:val="000657B9"/>
    <w:rsid w:val="00065D2F"/>
    <w:rsid w:val="00065EF1"/>
    <w:rsid w:val="000667CC"/>
    <w:rsid w:val="000668CE"/>
    <w:rsid w:val="00070220"/>
    <w:rsid w:val="00070554"/>
    <w:rsid w:val="00070B3E"/>
    <w:rsid w:val="00070C89"/>
    <w:rsid w:val="00071774"/>
    <w:rsid w:val="000723C2"/>
    <w:rsid w:val="00072511"/>
    <w:rsid w:val="00072911"/>
    <w:rsid w:val="00072C1C"/>
    <w:rsid w:val="00073A80"/>
    <w:rsid w:val="00074833"/>
    <w:rsid w:val="00075990"/>
    <w:rsid w:val="00080B9C"/>
    <w:rsid w:val="0008100B"/>
    <w:rsid w:val="0008164F"/>
    <w:rsid w:val="00083EB3"/>
    <w:rsid w:val="00084368"/>
    <w:rsid w:val="00086D84"/>
    <w:rsid w:val="000872D7"/>
    <w:rsid w:val="00087C10"/>
    <w:rsid w:val="00087D22"/>
    <w:rsid w:val="000907FB"/>
    <w:rsid w:val="00090891"/>
    <w:rsid w:val="00090B49"/>
    <w:rsid w:val="000956C9"/>
    <w:rsid w:val="00095FDC"/>
    <w:rsid w:val="00097434"/>
    <w:rsid w:val="00097956"/>
    <w:rsid w:val="00097BDD"/>
    <w:rsid w:val="000A05DA"/>
    <w:rsid w:val="000A1BBA"/>
    <w:rsid w:val="000A1F1E"/>
    <w:rsid w:val="000A28CE"/>
    <w:rsid w:val="000A43BB"/>
    <w:rsid w:val="000A4B68"/>
    <w:rsid w:val="000A4B75"/>
    <w:rsid w:val="000A5DF2"/>
    <w:rsid w:val="000A690E"/>
    <w:rsid w:val="000A780B"/>
    <w:rsid w:val="000A785F"/>
    <w:rsid w:val="000A7C62"/>
    <w:rsid w:val="000B0249"/>
    <w:rsid w:val="000B1915"/>
    <w:rsid w:val="000B192E"/>
    <w:rsid w:val="000B248C"/>
    <w:rsid w:val="000B3D34"/>
    <w:rsid w:val="000B533F"/>
    <w:rsid w:val="000B5572"/>
    <w:rsid w:val="000B6A79"/>
    <w:rsid w:val="000B6AB2"/>
    <w:rsid w:val="000B718C"/>
    <w:rsid w:val="000B76A8"/>
    <w:rsid w:val="000C04E1"/>
    <w:rsid w:val="000C2878"/>
    <w:rsid w:val="000C3A4B"/>
    <w:rsid w:val="000C5875"/>
    <w:rsid w:val="000C60B8"/>
    <w:rsid w:val="000D13F8"/>
    <w:rsid w:val="000D1F57"/>
    <w:rsid w:val="000D2BFE"/>
    <w:rsid w:val="000D2CEF"/>
    <w:rsid w:val="000D3A4A"/>
    <w:rsid w:val="000D3C74"/>
    <w:rsid w:val="000D450D"/>
    <w:rsid w:val="000D4C43"/>
    <w:rsid w:val="000D6B49"/>
    <w:rsid w:val="000D72C1"/>
    <w:rsid w:val="000D7834"/>
    <w:rsid w:val="000E0EDE"/>
    <w:rsid w:val="000E10C6"/>
    <w:rsid w:val="000E11F9"/>
    <w:rsid w:val="000E16B7"/>
    <w:rsid w:val="000E1CCC"/>
    <w:rsid w:val="000E205A"/>
    <w:rsid w:val="000E3618"/>
    <w:rsid w:val="000E476D"/>
    <w:rsid w:val="000E4C80"/>
    <w:rsid w:val="000E4EF0"/>
    <w:rsid w:val="000E5277"/>
    <w:rsid w:val="000E562A"/>
    <w:rsid w:val="000E5A49"/>
    <w:rsid w:val="000E62EF"/>
    <w:rsid w:val="000E7084"/>
    <w:rsid w:val="000E7695"/>
    <w:rsid w:val="000E7F2C"/>
    <w:rsid w:val="000F08F6"/>
    <w:rsid w:val="000F1644"/>
    <w:rsid w:val="000F2C27"/>
    <w:rsid w:val="000F4A08"/>
    <w:rsid w:val="000F4E12"/>
    <w:rsid w:val="000F4F2A"/>
    <w:rsid w:val="000F4F34"/>
    <w:rsid w:val="000F504A"/>
    <w:rsid w:val="000F53FC"/>
    <w:rsid w:val="000F56F3"/>
    <w:rsid w:val="000F62AF"/>
    <w:rsid w:val="000F6665"/>
    <w:rsid w:val="000F6A60"/>
    <w:rsid w:val="001000F6"/>
    <w:rsid w:val="0010026A"/>
    <w:rsid w:val="001027FF"/>
    <w:rsid w:val="00102DC9"/>
    <w:rsid w:val="001038B0"/>
    <w:rsid w:val="00103C4F"/>
    <w:rsid w:val="001062AD"/>
    <w:rsid w:val="00107724"/>
    <w:rsid w:val="00107AF4"/>
    <w:rsid w:val="00110825"/>
    <w:rsid w:val="00110EF1"/>
    <w:rsid w:val="00111CE0"/>
    <w:rsid w:val="00111DC5"/>
    <w:rsid w:val="00113614"/>
    <w:rsid w:val="00113FA7"/>
    <w:rsid w:val="001149BD"/>
    <w:rsid w:val="00114E60"/>
    <w:rsid w:val="00115BE5"/>
    <w:rsid w:val="00116676"/>
    <w:rsid w:val="00116782"/>
    <w:rsid w:val="00116800"/>
    <w:rsid w:val="001168E9"/>
    <w:rsid w:val="0012081B"/>
    <w:rsid w:val="00120ACD"/>
    <w:rsid w:val="00121A4F"/>
    <w:rsid w:val="00121AF4"/>
    <w:rsid w:val="001223E6"/>
    <w:rsid w:val="00123335"/>
    <w:rsid w:val="00123464"/>
    <w:rsid w:val="001238C9"/>
    <w:rsid w:val="00124173"/>
    <w:rsid w:val="00124377"/>
    <w:rsid w:val="001243A8"/>
    <w:rsid w:val="001245C9"/>
    <w:rsid w:val="001245DC"/>
    <w:rsid w:val="0012579F"/>
    <w:rsid w:val="00125958"/>
    <w:rsid w:val="00126D0D"/>
    <w:rsid w:val="00127659"/>
    <w:rsid w:val="0013012F"/>
    <w:rsid w:val="00132758"/>
    <w:rsid w:val="00132AFF"/>
    <w:rsid w:val="00133885"/>
    <w:rsid w:val="00133F14"/>
    <w:rsid w:val="0013499B"/>
    <w:rsid w:val="0013537E"/>
    <w:rsid w:val="0013634B"/>
    <w:rsid w:val="00136F09"/>
    <w:rsid w:val="001370DB"/>
    <w:rsid w:val="00137869"/>
    <w:rsid w:val="00137968"/>
    <w:rsid w:val="00137996"/>
    <w:rsid w:val="001379D6"/>
    <w:rsid w:val="00137B4C"/>
    <w:rsid w:val="00140A62"/>
    <w:rsid w:val="00140B25"/>
    <w:rsid w:val="001413CB"/>
    <w:rsid w:val="001417C5"/>
    <w:rsid w:val="00141EBD"/>
    <w:rsid w:val="001421B3"/>
    <w:rsid w:val="00142510"/>
    <w:rsid w:val="00147404"/>
    <w:rsid w:val="0014788C"/>
    <w:rsid w:val="00150B1B"/>
    <w:rsid w:val="00152189"/>
    <w:rsid w:val="00152FB8"/>
    <w:rsid w:val="001548D5"/>
    <w:rsid w:val="00154BD4"/>
    <w:rsid w:val="0015504A"/>
    <w:rsid w:val="00155C1A"/>
    <w:rsid w:val="001561A3"/>
    <w:rsid w:val="00160B97"/>
    <w:rsid w:val="00160FD0"/>
    <w:rsid w:val="0016176C"/>
    <w:rsid w:val="0016196A"/>
    <w:rsid w:val="001624FB"/>
    <w:rsid w:val="001633C1"/>
    <w:rsid w:val="00163E0C"/>
    <w:rsid w:val="0016436D"/>
    <w:rsid w:val="00164FD0"/>
    <w:rsid w:val="001654FA"/>
    <w:rsid w:val="00166248"/>
    <w:rsid w:val="001679CA"/>
    <w:rsid w:val="001705A3"/>
    <w:rsid w:val="00171FF2"/>
    <w:rsid w:val="001723ED"/>
    <w:rsid w:val="0017275D"/>
    <w:rsid w:val="00172909"/>
    <w:rsid w:val="00172A23"/>
    <w:rsid w:val="0017307E"/>
    <w:rsid w:val="0017472D"/>
    <w:rsid w:val="00174AF3"/>
    <w:rsid w:val="00174E17"/>
    <w:rsid w:val="00176202"/>
    <w:rsid w:val="0017714B"/>
    <w:rsid w:val="00177175"/>
    <w:rsid w:val="0017790B"/>
    <w:rsid w:val="00182510"/>
    <w:rsid w:val="00185440"/>
    <w:rsid w:val="0018643A"/>
    <w:rsid w:val="00186F25"/>
    <w:rsid w:val="00187B82"/>
    <w:rsid w:val="0019086D"/>
    <w:rsid w:val="00190923"/>
    <w:rsid w:val="00190B4E"/>
    <w:rsid w:val="00190DF9"/>
    <w:rsid w:val="00191CD2"/>
    <w:rsid w:val="0019277E"/>
    <w:rsid w:val="00192D67"/>
    <w:rsid w:val="0019466A"/>
    <w:rsid w:val="001950BE"/>
    <w:rsid w:val="001959C4"/>
    <w:rsid w:val="00197C27"/>
    <w:rsid w:val="00197F57"/>
    <w:rsid w:val="001A066D"/>
    <w:rsid w:val="001A1CEB"/>
    <w:rsid w:val="001A2C3C"/>
    <w:rsid w:val="001A3123"/>
    <w:rsid w:val="001A335B"/>
    <w:rsid w:val="001A3B49"/>
    <w:rsid w:val="001A3E6C"/>
    <w:rsid w:val="001A4E02"/>
    <w:rsid w:val="001A62F7"/>
    <w:rsid w:val="001A6B42"/>
    <w:rsid w:val="001A6F1F"/>
    <w:rsid w:val="001A7201"/>
    <w:rsid w:val="001A7605"/>
    <w:rsid w:val="001B0B9F"/>
    <w:rsid w:val="001B1D4A"/>
    <w:rsid w:val="001B2931"/>
    <w:rsid w:val="001B2C45"/>
    <w:rsid w:val="001B3079"/>
    <w:rsid w:val="001B3492"/>
    <w:rsid w:val="001B5EA2"/>
    <w:rsid w:val="001B661B"/>
    <w:rsid w:val="001B7DB4"/>
    <w:rsid w:val="001C032F"/>
    <w:rsid w:val="001C04CA"/>
    <w:rsid w:val="001C0A70"/>
    <w:rsid w:val="001C3232"/>
    <w:rsid w:val="001C3320"/>
    <w:rsid w:val="001C3E25"/>
    <w:rsid w:val="001C4428"/>
    <w:rsid w:val="001C5167"/>
    <w:rsid w:val="001C5D0E"/>
    <w:rsid w:val="001C5F23"/>
    <w:rsid w:val="001C65E3"/>
    <w:rsid w:val="001D1946"/>
    <w:rsid w:val="001D2670"/>
    <w:rsid w:val="001D2DAD"/>
    <w:rsid w:val="001D305C"/>
    <w:rsid w:val="001D37D2"/>
    <w:rsid w:val="001D4D9C"/>
    <w:rsid w:val="001D61A2"/>
    <w:rsid w:val="001E0189"/>
    <w:rsid w:val="001E0D1F"/>
    <w:rsid w:val="001E0DCC"/>
    <w:rsid w:val="001E1F20"/>
    <w:rsid w:val="001E2AA7"/>
    <w:rsid w:val="001E34B7"/>
    <w:rsid w:val="001E38D5"/>
    <w:rsid w:val="001E419D"/>
    <w:rsid w:val="001E4461"/>
    <w:rsid w:val="001E4463"/>
    <w:rsid w:val="001E48ED"/>
    <w:rsid w:val="001E5074"/>
    <w:rsid w:val="001E784B"/>
    <w:rsid w:val="001F1250"/>
    <w:rsid w:val="001F2EB6"/>
    <w:rsid w:val="001F2F72"/>
    <w:rsid w:val="001F4661"/>
    <w:rsid w:val="001F4C97"/>
    <w:rsid w:val="001F599D"/>
    <w:rsid w:val="001F60D4"/>
    <w:rsid w:val="001F6328"/>
    <w:rsid w:val="001F69A4"/>
    <w:rsid w:val="001F6E67"/>
    <w:rsid w:val="001F70ED"/>
    <w:rsid w:val="001F7917"/>
    <w:rsid w:val="001F79CA"/>
    <w:rsid w:val="00200C6A"/>
    <w:rsid w:val="0020253A"/>
    <w:rsid w:val="00202D58"/>
    <w:rsid w:val="0020350F"/>
    <w:rsid w:val="00204283"/>
    <w:rsid w:val="002046C8"/>
    <w:rsid w:val="00204EA0"/>
    <w:rsid w:val="0020525A"/>
    <w:rsid w:val="00206F27"/>
    <w:rsid w:val="00210E4E"/>
    <w:rsid w:val="00210ED0"/>
    <w:rsid w:val="00211624"/>
    <w:rsid w:val="00211780"/>
    <w:rsid w:val="0021194B"/>
    <w:rsid w:val="00211AD1"/>
    <w:rsid w:val="00211BC5"/>
    <w:rsid w:val="00213783"/>
    <w:rsid w:val="00215C92"/>
    <w:rsid w:val="00216A69"/>
    <w:rsid w:val="00216BA4"/>
    <w:rsid w:val="00217B7B"/>
    <w:rsid w:val="00217F39"/>
    <w:rsid w:val="00221CEA"/>
    <w:rsid w:val="00222993"/>
    <w:rsid w:val="00222D75"/>
    <w:rsid w:val="00223138"/>
    <w:rsid w:val="00223566"/>
    <w:rsid w:val="00223F63"/>
    <w:rsid w:val="00225913"/>
    <w:rsid w:val="00225F78"/>
    <w:rsid w:val="00227A05"/>
    <w:rsid w:val="00227CE5"/>
    <w:rsid w:val="00230159"/>
    <w:rsid w:val="00230BE8"/>
    <w:rsid w:val="00231B38"/>
    <w:rsid w:val="00231E2B"/>
    <w:rsid w:val="00232C58"/>
    <w:rsid w:val="00232F75"/>
    <w:rsid w:val="00233051"/>
    <w:rsid w:val="002330C5"/>
    <w:rsid w:val="00234D5F"/>
    <w:rsid w:val="00234EEB"/>
    <w:rsid w:val="00235FAC"/>
    <w:rsid w:val="00236066"/>
    <w:rsid w:val="00236155"/>
    <w:rsid w:val="002363A0"/>
    <w:rsid w:val="00236C43"/>
    <w:rsid w:val="00237ACD"/>
    <w:rsid w:val="00237BB1"/>
    <w:rsid w:val="00237BDB"/>
    <w:rsid w:val="0024031E"/>
    <w:rsid w:val="002414F5"/>
    <w:rsid w:val="00241751"/>
    <w:rsid w:val="002435FD"/>
    <w:rsid w:val="00243C7A"/>
    <w:rsid w:val="00244148"/>
    <w:rsid w:val="00246775"/>
    <w:rsid w:val="00246DEB"/>
    <w:rsid w:val="00246E32"/>
    <w:rsid w:val="00247391"/>
    <w:rsid w:val="002479E1"/>
    <w:rsid w:val="00247D56"/>
    <w:rsid w:val="00247E14"/>
    <w:rsid w:val="00250B78"/>
    <w:rsid w:val="00251198"/>
    <w:rsid w:val="00252817"/>
    <w:rsid w:val="0025464A"/>
    <w:rsid w:val="00254D65"/>
    <w:rsid w:val="00255CF4"/>
    <w:rsid w:val="002561C3"/>
    <w:rsid w:val="002561E9"/>
    <w:rsid w:val="002563D1"/>
    <w:rsid w:val="002564A8"/>
    <w:rsid w:val="00257111"/>
    <w:rsid w:val="00260BA4"/>
    <w:rsid w:val="002617CD"/>
    <w:rsid w:val="00261BB0"/>
    <w:rsid w:val="002624BA"/>
    <w:rsid w:val="00262CEC"/>
    <w:rsid w:val="00262EAA"/>
    <w:rsid w:val="00263A37"/>
    <w:rsid w:val="0026471F"/>
    <w:rsid w:val="00266BA1"/>
    <w:rsid w:val="00267294"/>
    <w:rsid w:val="0026762C"/>
    <w:rsid w:val="002722C0"/>
    <w:rsid w:val="00272519"/>
    <w:rsid w:val="0027297D"/>
    <w:rsid w:val="00274012"/>
    <w:rsid w:val="002740DA"/>
    <w:rsid w:val="00274A27"/>
    <w:rsid w:val="00274F0D"/>
    <w:rsid w:val="00276C13"/>
    <w:rsid w:val="00280B92"/>
    <w:rsid w:val="00280C14"/>
    <w:rsid w:val="00280CD5"/>
    <w:rsid w:val="00281134"/>
    <w:rsid w:val="0028121D"/>
    <w:rsid w:val="00282396"/>
    <w:rsid w:val="00282E3F"/>
    <w:rsid w:val="0028425F"/>
    <w:rsid w:val="0028468A"/>
    <w:rsid w:val="00284A14"/>
    <w:rsid w:val="0028526E"/>
    <w:rsid w:val="002858DD"/>
    <w:rsid w:val="00286285"/>
    <w:rsid w:val="00286F12"/>
    <w:rsid w:val="0029105D"/>
    <w:rsid w:val="00291435"/>
    <w:rsid w:val="00291516"/>
    <w:rsid w:val="00291AAB"/>
    <w:rsid w:val="0029206C"/>
    <w:rsid w:val="002923B6"/>
    <w:rsid w:val="0029298C"/>
    <w:rsid w:val="00292A00"/>
    <w:rsid w:val="00293C5F"/>
    <w:rsid w:val="0029519D"/>
    <w:rsid w:val="00295856"/>
    <w:rsid w:val="00295D0C"/>
    <w:rsid w:val="002A03DC"/>
    <w:rsid w:val="002A1BA4"/>
    <w:rsid w:val="002A1C72"/>
    <w:rsid w:val="002A1F35"/>
    <w:rsid w:val="002A337E"/>
    <w:rsid w:val="002A34DA"/>
    <w:rsid w:val="002A34FA"/>
    <w:rsid w:val="002A44FD"/>
    <w:rsid w:val="002A4A48"/>
    <w:rsid w:val="002A4D78"/>
    <w:rsid w:val="002A5B33"/>
    <w:rsid w:val="002A6599"/>
    <w:rsid w:val="002A793A"/>
    <w:rsid w:val="002B04DE"/>
    <w:rsid w:val="002B0B74"/>
    <w:rsid w:val="002B2F5F"/>
    <w:rsid w:val="002B484B"/>
    <w:rsid w:val="002B5BDE"/>
    <w:rsid w:val="002B7CD4"/>
    <w:rsid w:val="002B7EE5"/>
    <w:rsid w:val="002C026E"/>
    <w:rsid w:val="002C0A33"/>
    <w:rsid w:val="002C0C3C"/>
    <w:rsid w:val="002C0D9A"/>
    <w:rsid w:val="002C1176"/>
    <w:rsid w:val="002C1479"/>
    <w:rsid w:val="002C1831"/>
    <w:rsid w:val="002C1FC3"/>
    <w:rsid w:val="002C3312"/>
    <w:rsid w:val="002C3424"/>
    <w:rsid w:val="002C34DF"/>
    <w:rsid w:val="002C58CA"/>
    <w:rsid w:val="002C5B58"/>
    <w:rsid w:val="002C7864"/>
    <w:rsid w:val="002C7D34"/>
    <w:rsid w:val="002C7D4B"/>
    <w:rsid w:val="002C7FCA"/>
    <w:rsid w:val="002D0522"/>
    <w:rsid w:val="002D06B7"/>
    <w:rsid w:val="002D127E"/>
    <w:rsid w:val="002D131E"/>
    <w:rsid w:val="002D1B0A"/>
    <w:rsid w:val="002D2E14"/>
    <w:rsid w:val="002D43F8"/>
    <w:rsid w:val="002D471F"/>
    <w:rsid w:val="002D4C9D"/>
    <w:rsid w:val="002D514B"/>
    <w:rsid w:val="002D5561"/>
    <w:rsid w:val="002D64F2"/>
    <w:rsid w:val="002D67A7"/>
    <w:rsid w:val="002D6E02"/>
    <w:rsid w:val="002D7197"/>
    <w:rsid w:val="002D7978"/>
    <w:rsid w:val="002D7C90"/>
    <w:rsid w:val="002D7CBA"/>
    <w:rsid w:val="002E2060"/>
    <w:rsid w:val="002E25BE"/>
    <w:rsid w:val="002E355B"/>
    <w:rsid w:val="002E4044"/>
    <w:rsid w:val="002E501B"/>
    <w:rsid w:val="002E622E"/>
    <w:rsid w:val="002E68F6"/>
    <w:rsid w:val="002E69CF"/>
    <w:rsid w:val="002E7529"/>
    <w:rsid w:val="002F059F"/>
    <w:rsid w:val="002F05C8"/>
    <w:rsid w:val="002F133A"/>
    <w:rsid w:val="002F13A5"/>
    <w:rsid w:val="002F1618"/>
    <w:rsid w:val="002F184B"/>
    <w:rsid w:val="002F1ECC"/>
    <w:rsid w:val="002F201B"/>
    <w:rsid w:val="002F21A8"/>
    <w:rsid w:val="002F2966"/>
    <w:rsid w:val="002F2977"/>
    <w:rsid w:val="002F34BC"/>
    <w:rsid w:val="002F392C"/>
    <w:rsid w:val="002F438B"/>
    <w:rsid w:val="002F45CE"/>
    <w:rsid w:val="002F5E78"/>
    <w:rsid w:val="002F656E"/>
    <w:rsid w:val="00300177"/>
    <w:rsid w:val="003003FA"/>
    <w:rsid w:val="003008A8"/>
    <w:rsid w:val="003012D6"/>
    <w:rsid w:val="00301E4C"/>
    <w:rsid w:val="003022B6"/>
    <w:rsid w:val="00302883"/>
    <w:rsid w:val="00302F38"/>
    <w:rsid w:val="00304389"/>
    <w:rsid w:val="00304C63"/>
    <w:rsid w:val="00305AC7"/>
    <w:rsid w:val="003062F8"/>
    <w:rsid w:val="00307A5A"/>
    <w:rsid w:val="00307C7B"/>
    <w:rsid w:val="00307D13"/>
    <w:rsid w:val="0031050F"/>
    <w:rsid w:val="003111C4"/>
    <w:rsid w:val="00311235"/>
    <w:rsid w:val="00311492"/>
    <w:rsid w:val="00311BEA"/>
    <w:rsid w:val="00311D86"/>
    <w:rsid w:val="00312103"/>
    <w:rsid w:val="0031243B"/>
    <w:rsid w:val="00313600"/>
    <w:rsid w:val="003138A9"/>
    <w:rsid w:val="003165C6"/>
    <w:rsid w:val="00317311"/>
    <w:rsid w:val="0032058E"/>
    <w:rsid w:val="00320A95"/>
    <w:rsid w:val="003218E8"/>
    <w:rsid w:val="003229A0"/>
    <w:rsid w:val="00322AB0"/>
    <w:rsid w:val="003232F1"/>
    <w:rsid w:val="003241A7"/>
    <w:rsid w:val="00324E36"/>
    <w:rsid w:val="00325990"/>
    <w:rsid w:val="003278A2"/>
    <w:rsid w:val="003279F1"/>
    <w:rsid w:val="003337D2"/>
    <w:rsid w:val="00334507"/>
    <w:rsid w:val="003354B4"/>
    <w:rsid w:val="00335D30"/>
    <w:rsid w:val="00337CC2"/>
    <w:rsid w:val="00340384"/>
    <w:rsid w:val="00340918"/>
    <w:rsid w:val="003409AF"/>
    <w:rsid w:val="003409BC"/>
    <w:rsid w:val="00341440"/>
    <w:rsid w:val="00341AB5"/>
    <w:rsid w:val="00341E4B"/>
    <w:rsid w:val="00342936"/>
    <w:rsid w:val="00343030"/>
    <w:rsid w:val="003433F5"/>
    <w:rsid w:val="00343D0B"/>
    <w:rsid w:val="00344836"/>
    <w:rsid w:val="00344D27"/>
    <w:rsid w:val="003453D3"/>
    <w:rsid w:val="00345DE5"/>
    <w:rsid w:val="00346C35"/>
    <w:rsid w:val="003471C6"/>
    <w:rsid w:val="00347351"/>
    <w:rsid w:val="0035074F"/>
    <w:rsid w:val="003508EA"/>
    <w:rsid w:val="00350E14"/>
    <w:rsid w:val="003515BA"/>
    <w:rsid w:val="00351748"/>
    <w:rsid w:val="00353AE5"/>
    <w:rsid w:val="00354C62"/>
    <w:rsid w:val="0035524F"/>
    <w:rsid w:val="003554E6"/>
    <w:rsid w:val="00355B04"/>
    <w:rsid w:val="00355C84"/>
    <w:rsid w:val="00355E21"/>
    <w:rsid w:val="0036029F"/>
    <w:rsid w:val="003616ED"/>
    <w:rsid w:val="0036174E"/>
    <w:rsid w:val="0036248D"/>
    <w:rsid w:val="00362631"/>
    <w:rsid w:val="00362E30"/>
    <w:rsid w:val="00362F1D"/>
    <w:rsid w:val="00364C60"/>
    <w:rsid w:val="0036587A"/>
    <w:rsid w:val="00365D37"/>
    <w:rsid w:val="00365DA8"/>
    <w:rsid w:val="003661E3"/>
    <w:rsid w:val="00367D0D"/>
    <w:rsid w:val="0037098A"/>
    <w:rsid w:val="00370A0C"/>
    <w:rsid w:val="003722E1"/>
    <w:rsid w:val="0037251A"/>
    <w:rsid w:val="00373BDD"/>
    <w:rsid w:val="00373FBA"/>
    <w:rsid w:val="0037459F"/>
    <w:rsid w:val="00374FD0"/>
    <w:rsid w:val="0037528A"/>
    <w:rsid w:val="003753FE"/>
    <w:rsid w:val="00375BDC"/>
    <w:rsid w:val="003772F4"/>
    <w:rsid w:val="0037779F"/>
    <w:rsid w:val="00381A27"/>
    <w:rsid w:val="0038423C"/>
    <w:rsid w:val="003846F2"/>
    <w:rsid w:val="00385760"/>
    <w:rsid w:val="00385D98"/>
    <w:rsid w:val="00385EB2"/>
    <w:rsid w:val="00386347"/>
    <w:rsid w:val="00386387"/>
    <w:rsid w:val="00386828"/>
    <w:rsid w:val="00386A1A"/>
    <w:rsid w:val="00386AD7"/>
    <w:rsid w:val="0038730C"/>
    <w:rsid w:val="00390A91"/>
    <w:rsid w:val="00391718"/>
    <w:rsid w:val="00392494"/>
    <w:rsid w:val="00392530"/>
    <w:rsid w:val="00392705"/>
    <w:rsid w:val="00392E16"/>
    <w:rsid w:val="00393481"/>
    <w:rsid w:val="003941AA"/>
    <w:rsid w:val="003945DB"/>
    <w:rsid w:val="00394943"/>
    <w:rsid w:val="00395A9A"/>
    <w:rsid w:val="0039788E"/>
    <w:rsid w:val="003A05A8"/>
    <w:rsid w:val="003A0D4B"/>
    <w:rsid w:val="003A2A2D"/>
    <w:rsid w:val="003A36FC"/>
    <w:rsid w:val="003A3BC6"/>
    <w:rsid w:val="003A3E81"/>
    <w:rsid w:val="003A5AD9"/>
    <w:rsid w:val="003A6F3D"/>
    <w:rsid w:val="003A7AB6"/>
    <w:rsid w:val="003B00B2"/>
    <w:rsid w:val="003B0F5F"/>
    <w:rsid w:val="003B1868"/>
    <w:rsid w:val="003B60D1"/>
    <w:rsid w:val="003B7E6F"/>
    <w:rsid w:val="003C09FA"/>
    <w:rsid w:val="003C216E"/>
    <w:rsid w:val="003C2FC6"/>
    <w:rsid w:val="003C3361"/>
    <w:rsid w:val="003C4061"/>
    <w:rsid w:val="003C4D53"/>
    <w:rsid w:val="003C6F87"/>
    <w:rsid w:val="003C7A3A"/>
    <w:rsid w:val="003C7E59"/>
    <w:rsid w:val="003D0419"/>
    <w:rsid w:val="003D0C1B"/>
    <w:rsid w:val="003D0EF7"/>
    <w:rsid w:val="003D1483"/>
    <w:rsid w:val="003D2E2F"/>
    <w:rsid w:val="003D48CE"/>
    <w:rsid w:val="003D6216"/>
    <w:rsid w:val="003D640A"/>
    <w:rsid w:val="003D65AF"/>
    <w:rsid w:val="003D6C0B"/>
    <w:rsid w:val="003E03C6"/>
    <w:rsid w:val="003E1986"/>
    <w:rsid w:val="003E23F7"/>
    <w:rsid w:val="003E3A20"/>
    <w:rsid w:val="003E3ACB"/>
    <w:rsid w:val="003E3B77"/>
    <w:rsid w:val="003E3ED9"/>
    <w:rsid w:val="003E4909"/>
    <w:rsid w:val="003E5F75"/>
    <w:rsid w:val="003E6618"/>
    <w:rsid w:val="003E707E"/>
    <w:rsid w:val="003F01BA"/>
    <w:rsid w:val="003F081D"/>
    <w:rsid w:val="003F0A00"/>
    <w:rsid w:val="003F1690"/>
    <w:rsid w:val="003F31A9"/>
    <w:rsid w:val="003F3996"/>
    <w:rsid w:val="003F3EDC"/>
    <w:rsid w:val="003F41F2"/>
    <w:rsid w:val="003F548E"/>
    <w:rsid w:val="003F5F3C"/>
    <w:rsid w:val="003F5F7F"/>
    <w:rsid w:val="003F654E"/>
    <w:rsid w:val="003F6EDC"/>
    <w:rsid w:val="004021A9"/>
    <w:rsid w:val="004026A6"/>
    <w:rsid w:val="00403B2B"/>
    <w:rsid w:val="00404B53"/>
    <w:rsid w:val="004058F5"/>
    <w:rsid w:val="00406C99"/>
    <w:rsid w:val="00407577"/>
    <w:rsid w:val="00407A13"/>
    <w:rsid w:val="00407D0C"/>
    <w:rsid w:val="00410717"/>
    <w:rsid w:val="004109E6"/>
    <w:rsid w:val="004114C9"/>
    <w:rsid w:val="00411AA1"/>
    <w:rsid w:val="00411AEC"/>
    <w:rsid w:val="00412A31"/>
    <w:rsid w:val="004130DD"/>
    <w:rsid w:val="0041414A"/>
    <w:rsid w:val="00414CB6"/>
    <w:rsid w:val="00414F87"/>
    <w:rsid w:val="00415465"/>
    <w:rsid w:val="00416763"/>
    <w:rsid w:val="0041788F"/>
    <w:rsid w:val="00417CE5"/>
    <w:rsid w:val="00421B98"/>
    <w:rsid w:val="00421C14"/>
    <w:rsid w:val="00421D85"/>
    <w:rsid w:val="0042289F"/>
    <w:rsid w:val="00422ECD"/>
    <w:rsid w:val="0042333D"/>
    <w:rsid w:val="00425193"/>
    <w:rsid w:val="00425A8D"/>
    <w:rsid w:val="00425E02"/>
    <w:rsid w:val="004265FC"/>
    <w:rsid w:val="00426955"/>
    <w:rsid w:val="00426D23"/>
    <w:rsid w:val="00426D7E"/>
    <w:rsid w:val="004275BB"/>
    <w:rsid w:val="004277AC"/>
    <w:rsid w:val="00427A41"/>
    <w:rsid w:val="00430A43"/>
    <w:rsid w:val="00430B7E"/>
    <w:rsid w:val="00430F05"/>
    <w:rsid w:val="00431BA3"/>
    <w:rsid w:val="00432EA1"/>
    <w:rsid w:val="00433967"/>
    <w:rsid w:val="0043397C"/>
    <w:rsid w:val="004339C6"/>
    <w:rsid w:val="00435158"/>
    <w:rsid w:val="0043568D"/>
    <w:rsid w:val="00435709"/>
    <w:rsid w:val="00435AC5"/>
    <w:rsid w:val="00435B61"/>
    <w:rsid w:val="00435C6E"/>
    <w:rsid w:val="00436440"/>
    <w:rsid w:val="0043725A"/>
    <w:rsid w:val="00437991"/>
    <w:rsid w:val="0044098D"/>
    <w:rsid w:val="004412B8"/>
    <w:rsid w:val="004414AF"/>
    <w:rsid w:val="0044197D"/>
    <w:rsid w:val="0044216E"/>
    <w:rsid w:val="00443AE6"/>
    <w:rsid w:val="00445437"/>
    <w:rsid w:val="004463C8"/>
    <w:rsid w:val="0045027D"/>
    <w:rsid w:val="004502A8"/>
    <w:rsid w:val="00450530"/>
    <w:rsid w:val="00451119"/>
    <w:rsid w:val="00451AD8"/>
    <w:rsid w:val="00451EA8"/>
    <w:rsid w:val="00451F6D"/>
    <w:rsid w:val="00452A18"/>
    <w:rsid w:val="00453063"/>
    <w:rsid w:val="00453C4F"/>
    <w:rsid w:val="00454A24"/>
    <w:rsid w:val="004550FD"/>
    <w:rsid w:val="00456961"/>
    <w:rsid w:val="00456C02"/>
    <w:rsid w:val="00457DA2"/>
    <w:rsid w:val="00457E5F"/>
    <w:rsid w:val="004612BB"/>
    <w:rsid w:val="0046348A"/>
    <w:rsid w:val="004636FC"/>
    <w:rsid w:val="004641A9"/>
    <w:rsid w:val="00465227"/>
    <w:rsid w:val="00465CF4"/>
    <w:rsid w:val="00466714"/>
    <w:rsid w:val="00466767"/>
    <w:rsid w:val="00466F3B"/>
    <w:rsid w:val="00466F54"/>
    <w:rsid w:val="004701C0"/>
    <w:rsid w:val="00470E03"/>
    <w:rsid w:val="00471007"/>
    <w:rsid w:val="0047160D"/>
    <w:rsid w:val="00472D53"/>
    <w:rsid w:val="0047471C"/>
    <w:rsid w:val="00475957"/>
    <w:rsid w:val="00475C9D"/>
    <w:rsid w:val="004771C2"/>
    <w:rsid w:val="004805CD"/>
    <w:rsid w:val="00480A91"/>
    <w:rsid w:val="00480B17"/>
    <w:rsid w:val="00480F56"/>
    <w:rsid w:val="004838BA"/>
    <w:rsid w:val="00483A86"/>
    <w:rsid w:val="00483B1A"/>
    <w:rsid w:val="00483C73"/>
    <w:rsid w:val="00485006"/>
    <w:rsid w:val="00485102"/>
    <w:rsid w:val="00485766"/>
    <w:rsid w:val="00487059"/>
    <w:rsid w:val="004875EB"/>
    <w:rsid w:val="00487F89"/>
    <w:rsid w:val="004907C3"/>
    <w:rsid w:val="00491382"/>
    <w:rsid w:val="00491461"/>
    <w:rsid w:val="004914F8"/>
    <w:rsid w:val="004915EE"/>
    <w:rsid w:val="00491677"/>
    <w:rsid w:val="0049182C"/>
    <w:rsid w:val="00492F21"/>
    <w:rsid w:val="004932BE"/>
    <w:rsid w:val="00494EB4"/>
    <w:rsid w:val="004A086B"/>
    <w:rsid w:val="004A0F7D"/>
    <w:rsid w:val="004A2C5A"/>
    <w:rsid w:val="004A35B2"/>
    <w:rsid w:val="004A3B35"/>
    <w:rsid w:val="004A3F0A"/>
    <w:rsid w:val="004A4075"/>
    <w:rsid w:val="004A454C"/>
    <w:rsid w:val="004A4D63"/>
    <w:rsid w:val="004A5B28"/>
    <w:rsid w:val="004A6061"/>
    <w:rsid w:val="004A6094"/>
    <w:rsid w:val="004A6AFB"/>
    <w:rsid w:val="004A6CFA"/>
    <w:rsid w:val="004A72D7"/>
    <w:rsid w:val="004B0732"/>
    <w:rsid w:val="004B0AD4"/>
    <w:rsid w:val="004B10A0"/>
    <w:rsid w:val="004B13F1"/>
    <w:rsid w:val="004B2097"/>
    <w:rsid w:val="004B2890"/>
    <w:rsid w:val="004B5498"/>
    <w:rsid w:val="004B6133"/>
    <w:rsid w:val="004B623B"/>
    <w:rsid w:val="004B6F6D"/>
    <w:rsid w:val="004B717D"/>
    <w:rsid w:val="004B761E"/>
    <w:rsid w:val="004C0FEE"/>
    <w:rsid w:val="004C1077"/>
    <w:rsid w:val="004C2727"/>
    <w:rsid w:val="004C2D90"/>
    <w:rsid w:val="004C6C5A"/>
    <w:rsid w:val="004C7FF3"/>
    <w:rsid w:val="004D023F"/>
    <w:rsid w:val="004D077E"/>
    <w:rsid w:val="004D0794"/>
    <w:rsid w:val="004D0E26"/>
    <w:rsid w:val="004D1121"/>
    <w:rsid w:val="004D1267"/>
    <w:rsid w:val="004D22E7"/>
    <w:rsid w:val="004D285C"/>
    <w:rsid w:val="004D2EDD"/>
    <w:rsid w:val="004D3375"/>
    <w:rsid w:val="004D342B"/>
    <w:rsid w:val="004D3899"/>
    <w:rsid w:val="004D4FCB"/>
    <w:rsid w:val="004D53AC"/>
    <w:rsid w:val="004D6FF3"/>
    <w:rsid w:val="004E0213"/>
    <w:rsid w:val="004E0220"/>
    <w:rsid w:val="004E1FA4"/>
    <w:rsid w:val="004E2896"/>
    <w:rsid w:val="004E29D5"/>
    <w:rsid w:val="004E2CC7"/>
    <w:rsid w:val="004E2DED"/>
    <w:rsid w:val="004E449C"/>
    <w:rsid w:val="004E78E3"/>
    <w:rsid w:val="004F028B"/>
    <w:rsid w:val="004F2143"/>
    <w:rsid w:val="004F2676"/>
    <w:rsid w:val="004F3004"/>
    <w:rsid w:val="004F37EF"/>
    <w:rsid w:val="004F38D9"/>
    <w:rsid w:val="004F3D53"/>
    <w:rsid w:val="004F53A9"/>
    <w:rsid w:val="004F67A9"/>
    <w:rsid w:val="004F6D05"/>
    <w:rsid w:val="004F6E28"/>
    <w:rsid w:val="00501408"/>
    <w:rsid w:val="00501DAC"/>
    <w:rsid w:val="00502598"/>
    <w:rsid w:val="00502BB9"/>
    <w:rsid w:val="00503FBA"/>
    <w:rsid w:val="005048F5"/>
    <w:rsid w:val="00504C83"/>
    <w:rsid w:val="00505C55"/>
    <w:rsid w:val="00506526"/>
    <w:rsid w:val="00506741"/>
    <w:rsid w:val="0051082F"/>
    <w:rsid w:val="00511598"/>
    <w:rsid w:val="00513178"/>
    <w:rsid w:val="00515796"/>
    <w:rsid w:val="00516450"/>
    <w:rsid w:val="00516612"/>
    <w:rsid w:val="00516FA0"/>
    <w:rsid w:val="00517853"/>
    <w:rsid w:val="00517C57"/>
    <w:rsid w:val="00520C31"/>
    <w:rsid w:val="0052129C"/>
    <w:rsid w:val="00522900"/>
    <w:rsid w:val="00522ACA"/>
    <w:rsid w:val="005232FA"/>
    <w:rsid w:val="005242D5"/>
    <w:rsid w:val="00524340"/>
    <w:rsid w:val="005246D9"/>
    <w:rsid w:val="00524E96"/>
    <w:rsid w:val="0052524A"/>
    <w:rsid w:val="005255B9"/>
    <w:rsid w:val="00525913"/>
    <w:rsid w:val="00527C91"/>
    <w:rsid w:val="00532BBD"/>
    <w:rsid w:val="005330BC"/>
    <w:rsid w:val="005331AD"/>
    <w:rsid w:val="005331F7"/>
    <w:rsid w:val="00533990"/>
    <w:rsid w:val="00533EAF"/>
    <w:rsid w:val="005348C5"/>
    <w:rsid w:val="00534BEB"/>
    <w:rsid w:val="005358F2"/>
    <w:rsid w:val="00536B2D"/>
    <w:rsid w:val="005371CE"/>
    <w:rsid w:val="005375BA"/>
    <w:rsid w:val="005409DE"/>
    <w:rsid w:val="00540DBB"/>
    <w:rsid w:val="0054104E"/>
    <w:rsid w:val="005442AF"/>
    <w:rsid w:val="0054430F"/>
    <w:rsid w:val="00545A61"/>
    <w:rsid w:val="005471F6"/>
    <w:rsid w:val="0055078F"/>
    <w:rsid w:val="0055215C"/>
    <w:rsid w:val="00552C84"/>
    <w:rsid w:val="00552D37"/>
    <w:rsid w:val="00554558"/>
    <w:rsid w:val="005546D6"/>
    <w:rsid w:val="005556AE"/>
    <w:rsid w:val="005556FC"/>
    <w:rsid w:val="00556AD8"/>
    <w:rsid w:val="0055735F"/>
    <w:rsid w:val="00557AFC"/>
    <w:rsid w:val="005608FD"/>
    <w:rsid w:val="00561CAE"/>
    <w:rsid w:val="0056383F"/>
    <w:rsid w:val="00564FEE"/>
    <w:rsid w:val="005657E8"/>
    <w:rsid w:val="00565A8C"/>
    <w:rsid w:val="005662BF"/>
    <w:rsid w:val="00567280"/>
    <w:rsid w:val="00567423"/>
    <w:rsid w:val="00567A98"/>
    <w:rsid w:val="00570D0F"/>
    <w:rsid w:val="00571168"/>
    <w:rsid w:val="00572602"/>
    <w:rsid w:val="00573476"/>
    <w:rsid w:val="00573C3D"/>
    <w:rsid w:val="00574533"/>
    <w:rsid w:val="005755E3"/>
    <w:rsid w:val="0057594E"/>
    <w:rsid w:val="00575975"/>
    <w:rsid w:val="00575A8C"/>
    <w:rsid w:val="00575C0E"/>
    <w:rsid w:val="00575E3D"/>
    <w:rsid w:val="00576A25"/>
    <w:rsid w:val="005778BE"/>
    <w:rsid w:val="00577EB3"/>
    <w:rsid w:val="00577F1F"/>
    <w:rsid w:val="00577FCA"/>
    <w:rsid w:val="00580E01"/>
    <w:rsid w:val="00580EBA"/>
    <w:rsid w:val="00581FF8"/>
    <w:rsid w:val="00583B13"/>
    <w:rsid w:val="005840D7"/>
    <w:rsid w:val="00584CB7"/>
    <w:rsid w:val="00585746"/>
    <w:rsid w:val="00585779"/>
    <w:rsid w:val="00585783"/>
    <w:rsid w:val="005859D8"/>
    <w:rsid w:val="005867DD"/>
    <w:rsid w:val="00586F67"/>
    <w:rsid w:val="0058737F"/>
    <w:rsid w:val="00590C96"/>
    <w:rsid w:val="00592D3E"/>
    <w:rsid w:val="005930F4"/>
    <w:rsid w:val="005936C2"/>
    <w:rsid w:val="00593DB8"/>
    <w:rsid w:val="00596589"/>
    <w:rsid w:val="00597CC8"/>
    <w:rsid w:val="005A039B"/>
    <w:rsid w:val="005A0B3B"/>
    <w:rsid w:val="005A18CD"/>
    <w:rsid w:val="005A2A5A"/>
    <w:rsid w:val="005A3169"/>
    <w:rsid w:val="005A37DB"/>
    <w:rsid w:val="005A42BB"/>
    <w:rsid w:val="005A4604"/>
    <w:rsid w:val="005A5897"/>
    <w:rsid w:val="005A5C6C"/>
    <w:rsid w:val="005A6254"/>
    <w:rsid w:val="005A6428"/>
    <w:rsid w:val="005B0B95"/>
    <w:rsid w:val="005B1CE8"/>
    <w:rsid w:val="005B3AA1"/>
    <w:rsid w:val="005B41F2"/>
    <w:rsid w:val="005B4AAD"/>
    <w:rsid w:val="005B4AFD"/>
    <w:rsid w:val="005B50DA"/>
    <w:rsid w:val="005B5DE3"/>
    <w:rsid w:val="005B616C"/>
    <w:rsid w:val="005B70DD"/>
    <w:rsid w:val="005C0123"/>
    <w:rsid w:val="005C08C6"/>
    <w:rsid w:val="005C09DE"/>
    <w:rsid w:val="005C1360"/>
    <w:rsid w:val="005C1E0F"/>
    <w:rsid w:val="005C20FF"/>
    <w:rsid w:val="005C27E1"/>
    <w:rsid w:val="005C2CEA"/>
    <w:rsid w:val="005C3ED7"/>
    <w:rsid w:val="005C5853"/>
    <w:rsid w:val="005C5C6C"/>
    <w:rsid w:val="005C7E8B"/>
    <w:rsid w:val="005D415C"/>
    <w:rsid w:val="005D423C"/>
    <w:rsid w:val="005D56E7"/>
    <w:rsid w:val="005D57F6"/>
    <w:rsid w:val="005D5CF9"/>
    <w:rsid w:val="005D5E34"/>
    <w:rsid w:val="005D65BE"/>
    <w:rsid w:val="005E0437"/>
    <w:rsid w:val="005E0CE7"/>
    <w:rsid w:val="005E1637"/>
    <w:rsid w:val="005E2628"/>
    <w:rsid w:val="005E28FD"/>
    <w:rsid w:val="005E2B6E"/>
    <w:rsid w:val="005E2F8C"/>
    <w:rsid w:val="005E35F4"/>
    <w:rsid w:val="005E43FC"/>
    <w:rsid w:val="005E4452"/>
    <w:rsid w:val="005E4AF9"/>
    <w:rsid w:val="005E543C"/>
    <w:rsid w:val="005E6CC7"/>
    <w:rsid w:val="005F199E"/>
    <w:rsid w:val="005F5398"/>
    <w:rsid w:val="005F5856"/>
    <w:rsid w:val="005F62E2"/>
    <w:rsid w:val="005F6AAA"/>
    <w:rsid w:val="005F726D"/>
    <w:rsid w:val="005F7812"/>
    <w:rsid w:val="00600E1A"/>
    <w:rsid w:val="00601957"/>
    <w:rsid w:val="006038B7"/>
    <w:rsid w:val="00603DFA"/>
    <w:rsid w:val="00603E24"/>
    <w:rsid w:val="006047E5"/>
    <w:rsid w:val="00604BE6"/>
    <w:rsid w:val="00606DE7"/>
    <w:rsid w:val="0060758F"/>
    <w:rsid w:val="006077B7"/>
    <w:rsid w:val="006116B7"/>
    <w:rsid w:val="00614063"/>
    <w:rsid w:val="006146A4"/>
    <w:rsid w:val="006147EB"/>
    <w:rsid w:val="00615884"/>
    <w:rsid w:val="00616CB3"/>
    <w:rsid w:val="006170DC"/>
    <w:rsid w:val="0061797F"/>
    <w:rsid w:val="00617E58"/>
    <w:rsid w:val="0062050B"/>
    <w:rsid w:val="00620738"/>
    <w:rsid w:val="00620822"/>
    <w:rsid w:val="00623288"/>
    <w:rsid w:val="0062369A"/>
    <w:rsid w:val="00623A0C"/>
    <w:rsid w:val="00623CF3"/>
    <w:rsid w:val="00623D7F"/>
    <w:rsid w:val="00625B9F"/>
    <w:rsid w:val="00626E36"/>
    <w:rsid w:val="00627CA1"/>
    <w:rsid w:val="006302EE"/>
    <w:rsid w:val="00631E83"/>
    <w:rsid w:val="00631F58"/>
    <w:rsid w:val="006328AD"/>
    <w:rsid w:val="00633982"/>
    <w:rsid w:val="006343EC"/>
    <w:rsid w:val="00634C1E"/>
    <w:rsid w:val="00634CDB"/>
    <w:rsid w:val="00634D22"/>
    <w:rsid w:val="00635F14"/>
    <w:rsid w:val="006362C8"/>
    <w:rsid w:val="00636CD2"/>
    <w:rsid w:val="00640A83"/>
    <w:rsid w:val="00640B92"/>
    <w:rsid w:val="00640EA4"/>
    <w:rsid w:val="00640F5E"/>
    <w:rsid w:val="00642FF3"/>
    <w:rsid w:val="00643B1C"/>
    <w:rsid w:val="006447C0"/>
    <w:rsid w:val="0064480C"/>
    <w:rsid w:val="00644B52"/>
    <w:rsid w:val="00644E18"/>
    <w:rsid w:val="006451A3"/>
    <w:rsid w:val="006454F2"/>
    <w:rsid w:val="00646102"/>
    <w:rsid w:val="00646A95"/>
    <w:rsid w:val="00647876"/>
    <w:rsid w:val="00650085"/>
    <w:rsid w:val="00650A6F"/>
    <w:rsid w:val="00650DB2"/>
    <w:rsid w:val="006515E6"/>
    <w:rsid w:val="00652A61"/>
    <w:rsid w:val="006534BD"/>
    <w:rsid w:val="00653CAD"/>
    <w:rsid w:val="00653ED0"/>
    <w:rsid w:val="006550D4"/>
    <w:rsid w:val="00655337"/>
    <w:rsid w:val="00656C77"/>
    <w:rsid w:val="006571E5"/>
    <w:rsid w:val="006600DB"/>
    <w:rsid w:val="00661893"/>
    <w:rsid w:val="006619D5"/>
    <w:rsid w:val="00663774"/>
    <w:rsid w:val="00663E82"/>
    <w:rsid w:val="006643F9"/>
    <w:rsid w:val="00664667"/>
    <w:rsid w:val="00664F7D"/>
    <w:rsid w:val="0066500F"/>
    <w:rsid w:val="00665BEB"/>
    <w:rsid w:val="00665C1A"/>
    <w:rsid w:val="00665D97"/>
    <w:rsid w:val="006662F2"/>
    <w:rsid w:val="006664D0"/>
    <w:rsid w:val="00666E0E"/>
    <w:rsid w:val="006679B9"/>
    <w:rsid w:val="00667B80"/>
    <w:rsid w:val="00671708"/>
    <w:rsid w:val="00672427"/>
    <w:rsid w:val="00672CC7"/>
    <w:rsid w:val="00672F2F"/>
    <w:rsid w:val="00673696"/>
    <w:rsid w:val="00673ACC"/>
    <w:rsid w:val="006741F7"/>
    <w:rsid w:val="006748B9"/>
    <w:rsid w:val="00674B04"/>
    <w:rsid w:val="00675D67"/>
    <w:rsid w:val="00675DB1"/>
    <w:rsid w:val="00676245"/>
    <w:rsid w:val="00676394"/>
    <w:rsid w:val="00677564"/>
    <w:rsid w:val="00677B69"/>
    <w:rsid w:val="00677CEE"/>
    <w:rsid w:val="00677EC8"/>
    <w:rsid w:val="006822C8"/>
    <w:rsid w:val="006825E4"/>
    <w:rsid w:val="006828E2"/>
    <w:rsid w:val="00682CAE"/>
    <w:rsid w:val="0068402B"/>
    <w:rsid w:val="006844B5"/>
    <w:rsid w:val="00684726"/>
    <w:rsid w:val="00684E10"/>
    <w:rsid w:val="00685534"/>
    <w:rsid w:val="00685F00"/>
    <w:rsid w:val="00686816"/>
    <w:rsid w:val="00687684"/>
    <w:rsid w:val="00687E12"/>
    <w:rsid w:val="00692DC7"/>
    <w:rsid w:val="0069395D"/>
    <w:rsid w:val="00693A21"/>
    <w:rsid w:val="00693C31"/>
    <w:rsid w:val="006943C6"/>
    <w:rsid w:val="0069463A"/>
    <w:rsid w:val="0069633D"/>
    <w:rsid w:val="00696DCA"/>
    <w:rsid w:val="00697BA0"/>
    <w:rsid w:val="006A077E"/>
    <w:rsid w:val="006A157A"/>
    <w:rsid w:val="006A1C9E"/>
    <w:rsid w:val="006A3D90"/>
    <w:rsid w:val="006A41BD"/>
    <w:rsid w:val="006A4649"/>
    <w:rsid w:val="006A4CA9"/>
    <w:rsid w:val="006A4D4D"/>
    <w:rsid w:val="006A5BCE"/>
    <w:rsid w:val="006A5D0A"/>
    <w:rsid w:val="006A7B0B"/>
    <w:rsid w:val="006B0BA3"/>
    <w:rsid w:val="006B0CB4"/>
    <w:rsid w:val="006B12DD"/>
    <w:rsid w:val="006B3467"/>
    <w:rsid w:val="006B3663"/>
    <w:rsid w:val="006B40F8"/>
    <w:rsid w:val="006B47A0"/>
    <w:rsid w:val="006B4CA8"/>
    <w:rsid w:val="006B51BC"/>
    <w:rsid w:val="006B6C2D"/>
    <w:rsid w:val="006B7538"/>
    <w:rsid w:val="006B7AF3"/>
    <w:rsid w:val="006C0342"/>
    <w:rsid w:val="006C0367"/>
    <w:rsid w:val="006C2188"/>
    <w:rsid w:val="006C27D0"/>
    <w:rsid w:val="006C2A89"/>
    <w:rsid w:val="006C2EEB"/>
    <w:rsid w:val="006C3CD7"/>
    <w:rsid w:val="006C4684"/>
    <w:rsid w:val="006C511A"/>
    <w:rsid w:val="006C56C9"/>
    <w:rsid w:val="006C6223"/>
    <w:rsid w:val="006C631C"/>
    <w:rsid w:val="006C720C"/>
    <w:rsid w:val="006C73B3"/>
    <w:rsid w:val="006C7FA4"/>
    <w:rsid w:val="006D085A"/>
    <w:rsid w:val="006D268D"/>
    <w:rsid w:val="006D35E5"/>
    <w:rsid w:val="006D3E3E"/>
    <w:rsid w:val="006D4FE9"/>
    <w:rsid w:val="006D5DFE"/>
    <w:rsid w:val="006D6556"/>
    <w:rsid w:val="006D6AE0"/>
    <w:rsid w:val="006D6C38"/>
    <w:rsid w:val="006D6DBB"/>
    <w:rsid w:val="006D6F73"/>
    <w:rsid w:val="006D6FEE"/>
    <w:rsid w:val="006D7560"/>
    <w:rsid w:val="006D7EE0"/>
    <w:rsid w:val="006E03E7"/>
    <w:rsid w:val="006E0732"/>
    <w:rsid w:val="006E0F82"/>
    <w:rsid w:val="006E1B74"/>
    <w:rsid w:val="006E3136"/>
    <w:rsid w:val="006E3406"/>
    <w:rsid w:val="006E384C"/>
    <w:rsid w:val="006E4953"/>
    <w:rsid w:val="006E4BA4"/>
    <w:rsid w:val="006E4CDB"/>
    <w:rsid w:val="006E4F73"/>
    <w:rsid w:val="006E57C3"/>
    <w:rsid w:val="006E58E7"/>
    <w:rsid w:val="006E5D1B"/>
    <w:rsid w:val="006E7000"/>
    <w:rsid w:val="006E708E"/>
    <w:rsid w:val="006E7780"/>
    <w:rsid w:val="006F12B2"/>
    <w:rsid w:val="006F2B31"/>
    <w:rsid w:val="006F3F00"/>
    <w:rsid w:val="006F4686"/>
    <w:rsid w:val="006F48FF"/>
    <w:rsid w:val="006F4D79"/>
    <w:rsid w:val="006F4E66"/>
    <w:rsid w:val="006F5322"/>
    <w:rsid w:val="006F6ADA"/>
    <w:rsid w:val="006F7020"/>
    <w:rsid w:val="006F7F21"/>
    <w:rsid w:val="006F7FF4"/>
    <w:rsid w:val="00700197"/>
    <w:rsid w:val="00700619"/>
    <w:rsid w:val="0070081B"/>
    <w:rsid w:val="0070111D"/>
    <w:rsid w:val="00701320"/>
    <w:rsid w:val="00701924"/>
    <w:rsid w:val="00701C80"/>
    <w:rsid w:val="00702F90"/>
    <w:rsid w:val="0070382B"/>
    <w:rsid w:val="007068A1"/>
    <w:rsid w:val="00707BDD"/>
    <w:rsid w:val="00711419"/>
    <w:rsid w:val="00711E95"/>
    <w:rsid w:val="00712132"/>
    <w:rsid w:val="00712693"/>
    <w:rsid w:val="00712785"/>
    <w:rsid w:val="007133AD"/>
    <w:rsid w:val="007133EE"/>
    <w:rsid w:val="00714085"/>
    <w:rsid w:val="007146A8"/>
    <w:rsid w:val="00715EF3"/>
    <w:rsid w:val="00716978"/>
    <w:rsid w:val="00716D33"/>
    <w:rsid w:val="00717940"/>
    <w:rsid w:val="00717CBD"/>
    <w:rsid w:val="007200D7"/>
    <w:rsid w:val="00720328"/>
    <w:rsid w:val="00720B26"/>
    <w:rsid w:val="007211CA"/>
    <w:rsid w:val="00721442"/>
    <w:rsid w:val="007226B1"/>
    <w:rsid w:val="00722BED"/>
    <w:rsid w:val="00724268"/>
    <w:rsid w:val="00724AC0"/>
    <w:rsid w:val="007254CD"/>
    <w:rsid w:val="007258B9"/>
    <w:rsid w:val="00725D8F"/>
    <w:rsid w:val="00725EC2"/>
    <w:rsid w:val="00727A56"/>
    <w:rsid w:val="0073057F"/>
    <w:rsid w:val="00730994"/>
    <w:rsid w:val="00730AE8"/>
    <w:rsid w:val="00732782"/>
    <w:rsid w:val="00733034"/>
    <w:rsid w:val="007333E6"/>
    <w:rsid w:val="007339BC"/>
    <w:rsid w:val="0073405F"/>
    <w:rsid w:val="007346A4"/>
    <w:rsid w:val="00734DCC"/>
    <w:rsid w:val="00737B41"/>
    <w:rsid w:val="00740A70"/>
    <w:rsid w:val="007411DC"/>
    <w:rsid w:val="00741A6C"/>
    <w:rsid w:val="00741BC1"/>
    <w:rsid w:val="0074202E"/>
    <w:rsid w:val="00742960"/>
    <w:rsid w:val="00742B6D"/>
    <w:rsid w:val="00743213"/>
    <w:rsid w:val="007445BD"/>
    <w:rsid w:val="00744602"/>
    <w:rsid w:val="0074507C"/>
    <w:rsid w:val="007468BB"/>
    <w:rsid w:val="00750E37"/>
    <w:rsid w:val="00751A46"/>
    <w:rsid w:val="00751B7E"/>
    <w:rsid w:val="00751E87"/>
    <w:rsid w:val="0075395E"/>
    <w:rsid w:val="00753F20"/>
    <w:rsid w:val="00755FF2"/>
    <w:rsid w:val="00756590"/>
    <w:rsid w:val="007566F8"/>
    <w:rsid w:val="007568C6"/>
    <w:rsid w:val="00757745"/>
    <w:rsid w:val="00757C25"/>
    <w:rsid w:val="007607AD"/>
    <w:rsid w:val="007625BF"/>
    <w:rsid w:val="00763706"/>
    <w:rsid w:val="0076392E"/>
    <w:rsid w:val="00764233"/>
    <w:rsid w:val="007647EA"/>
    <w:rsid w:val="00766A25"/>
    <w:rsid w:val="00767D51"/>
    <w:rsid w:val="00767FCD"/>
    <w:rsid w:val="00770908"/>
    <w:rsid w:val="00770EB8"/>
    <w:rsid w:val="007714B1"/>
    <w:rsid w:val="007716B3"/>
    <w:rsid w:val="007721C6"/>
    <w:rsid w:val="00772690"/>
    <w:rsid w:val="0077404A"/>
    <w:rsid w:val="007744C8"/>
    <w:rsid w:val="0077459F"/>
    <w:rsid w:val="00774EA2"/>
    <w:rsid w:val="00774FF2"/>
    <w:rsid w:val="00775E4B"/>
    <w:rsid w:val="007768DD"/>
    <w:rsid w:val="00776D4D"/>
    <w:rsid w:val="00780846"/>
    <w:rsid w:val="00780EC1"/>
    <w:rsid w:val="007827F8"/>
    <w:rsid w:val="00782955"/>
    <w:rsid w:val="007829B4"/>
    <w:rsid w:val="00782C35"/>
    <w:rsid w:val="007833AE"/>
    <w:rsid w:val="007834AC"/>
    <w:rsid w:val="00784662"/>
    <w:rsid w:val="0078529D"/>
    <w:rsid w:val="00785DB3"/>
    <w:rsid w:val="0078601C"/>
    <w:rsid w:val="00790A54"/>
    <w:rsid w:val="0079144F"/>
    <w:rsid w:val="00791A75"/>
    <w:rsid w:val="0079209C"/>
    <w:rsid w:val="007922E2"/>
    <w:rsid w:val="00792493"/>
    <w:rsid w:val="00792AB4"/>
    <w:rsid w:val="007935D8"/>
    <w:rsid w:val="007936A9"/>
    <w:rsid w:val="00794817"/>
    <w:rsid w:val="0079535F"/>
    <w:rsid w:val="007964BF"/>
    <w:rsid w:val="007970FF"/>
    <w:rsid w:val="007977AB"/>
    <w:rsid w:val="007A10FC"/>
    <w:rsid w:val="007A24EB"/>
    <w:rsid w:val="007A4C03"/>
    <w:rsid w:val="007A4E4E"/>
    <w:rsid w:val="007A5CFB"/>
    <w:rsid w:val="007A6409"/>
    <w:rsid w:val="007A6627"/>
    <w:rsid w:val="007A70E6"/>
    <w:rsid w:val="007A7165"/>
    <w:rsid w:val="007A734C"/>
    <w:rsid w:val="007B0E86"/>
    <w:rsid w:val="007B1E5A"/>
    <w:rsid w:val="007B2637"/>
    <w:rsid w:val="007B2820"/>
    <w:rsid w:val="007B2BCC"/>
    <w:rsid w:val="007B3BC4"/>
    <w:rsid w:val="007B40D4"/>
    <w:rsid w:val="007B479D"/>
    <w:rsid w:val="007B572C"/>
    <w:rsid w:val="007B57EF"/>
    <w:rsid w:val="007B58EF"/>
    <w:rsid w:val="007B6B34"/>
    <w:rsid w:val="007B7C39"/>
    <w:rsid w:val="007B7CD9"/>
    <w:rsid w:val="007C0E26"/>
    <w:rsid w:val="007C0E64"/>
    <w:rsid w:val="007C2B6E"/>
    <w:rsid w:val="007C3195"/>
    <w:rsid w:val="007C4465"/>
    <w:rsid w:val="007C6064"/>
    <w:rsid w:val="007C6A3C"/>
    <w:rsid w:val="007D038B"/>
    <w:rsid w:val="007D0E14"/>
    <w:rsid w:val="007D0F39"/>
    <w:rsid w:val="007D1690"/>
    <w:rsid w:val="007D3468"/>
    <w:rsid w:val="007D34B9"/>
    <w:rsid w:val="007D382C"/>
    <w:rsid w:val="007D4286"/>
    <w:rsid w:val="007D4F96"/>
    <w:rsid w:val="007D673B"/>
    <w:rsid w:val="007D6822"/>
    <w:rsid w:val="007D6D02"/>
    <w:rsid w:val="007D7E38"/>
    <w:rsid w:val="007E0B15"/>
    <w:rsid w:val="007E107F"/>
    <w:rsid w:val="007E1686"/>
    <w:rsid w:val="007E2BBD"/>
    <w:rsid w:val="007E2FAA"/>
    <w:rsid w:val="007E32B6"/>
    <w:rsid w:val="007E3507"/>
    <w:rsid w:val="007E398F"/>
    <w:rsid w:val="007E3B05"/>
    <w:rsid w:val="007E3B23"/>
    <w:rsid w:val="007E4817"/>
    <w:rsid w:val="007E4F48"/>
    <w:rsid w:val="007E559D"/>
    <w:rsid w:val="007E6F7F"/>
    <w:rsid w:val="007E7D5F"/>
    <w:rsid w:val="007F10FA"/>
    <w:rsid w:val="007F1691"/>
    <w:rsid w:val="007F1E47"/>
    <w:rsid w:val="007F3F17"/>
    <w:rsid w:val="007F4439"/>
    <w:rsid w:val="007F4E18"/>
    <w:rsid w:val="007F5541"/>
    <w:rsid w:val="007F5772"/>
    <w:rsid w:val="007F5898"/>
    <w:rsid w:val="007F7A26"/>
    <w:rsid w:val="00801E5F"/>
    <w:rsid w:val="00802F14"/>
    <w:rsid w:val="008046C5"/>
    <w:rsid w:val="00804FFB"/>
    <w:rsid w:val="008054AC"/>
    <w:rsid w:val="00805BA3"/>
    <w:rsid w:val="00806277"/>
    <w:rsid w:val="008065A2"/>
    <w:rsid w:val="00806938"/>
    <w:rsid w:val="00806A25"/>
    <w:rsid w:val="00807720"/>
    <w:rsid w:val="00810404"/>
    <w:rsid w:val="00810B64"/>
    <w:rsid w:val="0081124C"/>
    <w:rsid w:val="00813E4D"/>
    <w:rsid w:val="00814678"/>
    <w:rsid w:val="00814A1A"/>
    <w:rsid w:val="00814D80"/>
    <w:rsid w:val="00815563"/>
    <w:rsid w:val="0081629D"/>
    <w:rsid w:val="0082010A"/>
    <w:rsid w:val="008204E6"/>
    <w:rsid w:val="00820928"/>
    <w:rsid w:val="0082189F"/>
    <w:rsid w:val="00821C52"/>
    <w:rsid w:val="00824E3B"/>
    <w:rsid w:val="00825088"/>
    <w:rsid w:val="0082520C"/>
    <w:rsid w:val="00825D98"/>
    <w:rsid w:val="00826142"/>
    <w:rsid w:val="008266A9"/>
    <w:rsid w:val="00827195"/>
    <w:rsid w:val="008278BB"/>
    <w:rsid w:val="008279F8"/>
    <w:rsid w:val="00827BF6"/>
    <w:rsid w:val="008320A1"/>
    <w:rsid w:val="00832D74"/>
    <w:rsid w:val="00833E4C"/>
    <w:rsid w:val="00833F3D"/>
    <w:rsid w:val="008348F2"/>
    <w:rsid w:val="008361EC"/>
    <w:rsid w:val="00836AE6"/>
    <w:rsid w:val="008374E1"/>
    <w:rsid w:val="00837C15"/>
    <w:rsid w:val="00840C46"/>
    <w:rsid w:val="00841267"/>
    <w:rsid w:val="00841B1F"/>
    <w:rsid w:val="00842798"/>
    <w:rsid w:val="00842EE4"/>
    <w:rsid w:val="008430B7"/>
    <w:rsid w:val="00843BD2"/>
    <w:rsid w:val="00843C92"/>
    <w:rsid w:val="00843E87"/>
    <w:rsid w:val="008443C0"/>
    <w:rsid w:val="008446E7"/>
    <w:rsid w:val="0084519E"/>
    <w:rsid w:val="0084590C"/>
    <w:rsid w:val="00845BDD"/>
    <w:rsid w:val="00845CA0"/>
    <w:rsid w:val="00846E5E"/>
    <w:rsid w:val="00852B35"/>
    <w:rsid w:val="00852B9C"/>
    <w:rsid w:val="008536B4"/>
    <w:rsid w:val="00853F48"/>
    <w:rsid w:val="00854A14"/>
    <w:rsid w:val="00855135"/>
    <w:rsid w:val="00856080"/>
    <w:rsid w:val="00857893"/>
    <w:rsid w:val="00857EE7"/>
    <w:rsid w:val="0086011F"/>
    <w:rsid w:val="00860B20"/>
    <w:rsid w:val="008610D1"/>
    <w:rsid w:val="0086134C"/>
    <w:rsid w:val="0086140F"/>
    <w:rsid w:val="00861729"/>
    <w:rsid w:val="00861891"/>
    <w:rsid w:val="00862403"/>
    <w:rsid w:val="0086240C"/>
    <w:rsid w:val="008624A8"/>
    <w:rsid w:val="00862DEE"/>
    <w:rsid w:val="00863898"/>
    <w:rsid w:val="00864A3F"/>
    <w:rsid w:val="008659BA"/>
    <w:rsid w:val="00866260"/>
    <w:rsid w:val="00866954"/>
    <w:rsid w:val="00867450"/>
    <w:rsid w:val="00867916"/>
    <w:rsid w:val="008700A6"/>
    <w:rsid w:val="00870182"/>
    <w:rsid w:val="008704BB"/>
    <w:rsid w:val="00870D66"/>
    <w:rsid w:val="00871932"/>
    <w:rsid w:val="008721D7"/>
    <w:rsid w:val="00872992"/>
    <w:rsid w:val="00873946"/>
    <w:rsid w:val="00873FB6"/>
    <w:rsid w:val="00874A77"/>
    <w:rsid w:val="00874DD7"/>
    <w:rsid w:val="0087514A"/>
    <w:rsid w:val="00875C35"/>
    <w:rsid w:val="00877894"/>
    <w:rsid w:val="00877F84"/>
    <w:rsid w:val="008813D4"/>
    <w:rsid w:val="00881BF0"/>
    <w:rsid w:val="008826F9"/>
    <w:rsid w:val="008829FA"/>
    <w:rsid w:val="00884D10"/>
    <w:rsid w:val="0088515B"/>
    <w:rsid w:val="00885313"/>
    <w:rsid w:val="008868F9"/>
    <w:rsid w:val="00887B17"/>
    <w:rsid w:val="00887D3D"/>
    <w:rsid w:val="00890750"/>
    <w:rsid w:val="0089141B"/>
    <w:rsid w:val="00891CF5"/>
    <w:rsid w:val="00892322"/>
    <w:rsid w:val="008929E4"/>
    <w:rsid w:val="00892A1D"/>
    <w:rsid w:val="00892B69"/>
    <w:rsid w:val="00892DDF"/>
    <w:rsid w:val="00893E40"/>
    <w:rsid w:val="00894724"/>
    <w:rsid w:val="00894903"/>
    <w:rsid w:val="0089549F"/>
    <w:rsid w:val="008959FD"/>
    <w:rsid w:val="0089634D"/>
    <w:rsid w:val="00897D80"/>
    <w:rsid w:val="008A09B5"/>
    <w:rsid w:val="008A104A"/>
    <w:rsid w:val="008A13AB"/>
    <w:rsid w:val="008A257F"/>
    <w:rsid w:val="008A2EE2"/>
    <w:rsid w:val="008A37D6"/>
    <w:rsid w:val="008A3891"/>
    <w:rsid w:val="008A44B1"/>
    <w:rsid w:val="008A4B27"/>
    <w:rsid w:val="008A4BEC"/>
    <w:rsid w:val="008A5439"/>
    <w:rsid w:val="008A58C1"/>
    <w:rsid w:val="008A602F"/>
    <w:rsid w:val="008A605C"/>
    <w:rsid w:val="008A6119"/>
    <w:rsid w:val="008A6AC1"/>
    <w:rsid w:val="008A6B22"/>
    <w:rsid w:val="008A6CE5"/>
    <w:rsid w:val="008A7434"/>
    <w:rsid w:val="008B09C1"/>
    <w:rsid w:val="008B0B0C"/>
    <w:rsid w:val="008B0CC1"/>
    <w:rsid w:val="008B2EE0"/>
    <w:rsid w:val="008B325E"/>
    <w:rsid w:val="008B32E9"/>
    <w:rsid w:val="008B3588"/>
    <w:rsid w:val="008B3F02"/>
    <w:rsid w:val="008B407E"/>
    <w:rsid w:val="008B4285"/>
    <w:rsid w:val="008B4B3E"/>
    <w:rsid w:val="008B5074"/>
    <w:rsid w:val="008B51A0"/>
    <w:rsid w:val="008B52F7"/>
    <w:rsid w:val="008B557C"/>
    <w:rsid w:val="008B5A40"/>
    <w:rsid w:val="008B5E95"/>
    <w:rsid w:val="008B60F0"/>
    <w:rsid w:val="008B6981"/>
    <w:rsid w:val="008B6E09"/>
    <w:rsid w:val="008C018A"/>
    <w:rsid w:val="008C0376"/>
    <w:rsid w:val="008C0E77"/>
    <w:rsid w:val="008C1D60"/>
    <w:rsid w:val="008C1E14"/>
    <w:rsid w:val="008C2257"/>
    <w:rsid w:val="008C2DD3"/>
    <w:rsid w:val="008C37B8"/>
    <w:rsid w:val="008C3E33"/>
    <w:rsid w:val="008C4735"/>
    <w:rsid w:val="008C481B"/>
    <w:rsid w:val="008C6158"/>
    <w:rsid w:val="008C6996"/>
    <w:rsid w:val="008C76A9"/>
    <w:rsid w:val="008C7DB9"/>
    <w:rsid w:val="008D03E0"/>
    <w:rsid w:val="008D0689"/>
    <w:rsid w:val="008D0944"/>
    <w:rsid w:val="008D0E5D"/>
    <w:rsid w:val="008D1966"/>
    <w:rsid w:val="008D1FD3"/>
    <w:rsid w:val="008D47F2"/>
    <w:rsid w:val="008D5354"/>
    <w:rsid w:val="008D771C"/>
    <w:rsid w:val="008D7A76"/>
    <w:rsid w:val="008D7BB1"/>
    <w:rsid w:val="008D7E4F"/>
    <w:rsid w:val="008E0805"/>
    <w:rsid w:val="008E0B0E"/>
    <w:rsid w:val="008E113B"/>
    <w:rsid w:val="008E1348"/>
    <w:rsid w:val="008E39CA"/>
    <w:rsid w:val="008E43C0"/>
    <w:rsid w:val="008E4482"/>
    <w:rsid w:val="008E45ED"/>
    <w:rsid w:val="008E4A1C"/>
    <w:rsid w:val="008E4E1E"/>
    <w:rsid w:val="008E57A8"/>
    <w:rsid w:val="008E5825"/>
    <w:rsid w:val="008E5AF1"/>
    <w:rsid w:val="008E6A78"/>
    <w:rsid w:val="008E7417"/>
    <w:rsid w:val="008E784C"/>
    <w:rsid w:val="008E79CA"/>
    <w:rsid w:val="008F14F4"/>
    <w:rsid w:val="008F223A"/>
    <w:rsid w:val="008F3792"/>
    <w:rsid w:val="008F382C"/>
    <w:rsid w:val="008F4909"/>
    <w:rsid w:val="008F4AE9"/>
    <w:rsid w:val="008F585D"/>
    <w:rsid w:val="008F5C3B"/>
    <w:rsid w:val="008F6A4C"/>
    <w:rsid w:val="008F6A96"/>
    <w:rsid w:val="008F6FF7"/>
    <w:rsid w:val="008F7DE7"/>
    <w:rsid w:val="00900614"/>
    <w:rsid w:val="009018C3"/>
    <w:rsid w:val="00901F0A"/>
    <w:rsid w:val="0090205F"/>
    <w:rsid w:val="00903D20"/>
    <w:rsid w:val="00904210"/>
    <w:rsid w:val="00904463"/>
    <w:rsid w:val="009048FD"/>
    <w:rsid w:val="009051FD"/>
    <w:rsid w:val="009059C6"/>
    <w:rsid w:val="009062A3"/>
    <w:rsid w:val="009063C0"/>
    <w:rsid w:val="00906651"/>
    <w:rsid w:val="00906E85"/>
    <w:rsid w:val="00906F6D"/>
    <w:rsid w:val="0090779E"/>
    <w:rsid w:val="00910E9A"/>
    <w:rsid w:val="009122B3"/>
    <w:rsid w:val="00912429"/>
    <w:rsid w:val="00912BEC"/>
    <w:rsid w:val="00912C51"/>
    <w:rsid w:val="009133FD"/>
    <w:rsid w:val="009138D5"/>
    <w:rsid w:val="009139E2"/>
    <w:rsid w:val="00913BCC"/>
    <w:rsid w:val="00914334"/>
    <w:rsid w:val="009146CC"/>
    <w:rsid w:val="009150D4"/>
    <w:rsid w:val="009158C6"/>
    <w:rsid w:val="00915F2A"/>
    <w:rsid w:val="00916925"/>
    <w:rsid w:val="00917A27"/>
    <w:rsid w:val="00921406"/>
    <w:rsid w:val="009215DA"/>
    <w:rsid w:val="00921C3D"/>
    <w:rsid w:val="00921EBC"/>
    <w:rsid w:val="009263EF"/>
    <w:rsid w:val="00930141"/>
    <w:rsid w:val="00930C32"/>
    <w:rsid w:val="009323A1"/>
    <w:rsid w:val="00932D3D"/>
    <w:rsid w:val="009338CC"/>
    <w:rsid w:val="00933DBE"/>
    <w:rsid w:val="00935875"/>
    <w:rsid w:val="00935E04"/>
    <w:rsid w:val="00936CEB"/>
    <w:rsid w:val="00940503"/>
    <w:rsid w:val="00940B86"/>
    <w:rsid w:val="009413D2"/>
    <w:rsid w:val="00941534"/>
    <w:rsid w:val="00942B0E"/>
    <w:rsid w:val="00942B26"/>
    <w:rsid w:val="00943EA3"/>
    <w:rsid w:val="00944A41"/>
    <w:rsid w:val="00944F84"/>
    <w:rsid w:val="00945259"/>
    <w:rsid w:val="009469B9"/>
    <w:rsid w:val="00946A2C"/>
    <w:rsid w:val="00946BBF"/>
    <w:rsid w:val="0095003E"/>
    <w:rsid w:val="00950AB6"/>
    <w:rsid w:val="009513FE"/>
    <w:rsid w:val="00951541"/>
    <w:rsid w:val="009527C4"/>
    <w:rsid w:val="00952A33"/>
    <w:rsid w:val="00952F4E"/>
    <w:rsid w:val="009531F4"/>
    <w:rsid w:val="00955670"/>
    <w:rsid w:val="00956C1D"/>
    <w:rsid w:val="00956E44"/>
    <w:rsid w:val="0095744C"/>
    <w:rsid w:val="0096142D"/>
    <w:rsid w:val="00961DB9"/>
    <w:rsid w:val="009624F6"/>
    <w:rsid w:val="0096283F"/>
    <w:rsid w:val="00963507"/>
    <w:rsid w:val="009636BC"/>
    <w:rsid w:val="00964329"/>
    <w:rsid w:val="00964545"/>
    <w:rsid w:val="009648F4"/>
    <w:rsid w:val="00964F83"/>
    <w:rsid w:val="00965475"/>
    <w:rsid w:val="00965814"/>
    <w:rsid w:val="00965996"/>
    <w:rsid w:val="0096772B"/>
    <w:rsid w:val="0097047E"/>
    <w:rsid w:val="009714B1"/>
    <w:rsid w:val="00971C63"/>
    <w:rsid w:val="0097296E"/>
    <w:rsid w:val="0097324F"/>
    <w:rsid w:val="00973410"/>
    <w:rsid w:val="00973B64"/>
    <w:rsid w:val="00973CFD"/>
    <w:rsid w:val="00974B3A"/>
    <w:rsid w:val="00975BE6"/>
    <w:rsid w:val="00976B6A"/>
    <w:rsid w:val="00976DE1"/>
    <w:rsid w:val="009770D7"/>
    <w:rsid w:val="00977C90"/>
    <w:rsid w:val="00977DAD"/>
    <w:rsid w:val="00980B4F"/>
    <w:rsid w:val="00980D2D"/>
    <w:rsid w:val="00981C0D"/>
    <w:rsid w:val="00983107"/>
    <w:rsid w:val="00983BA6"/>
    <w:rsid w:val="00983C70"/>
    <w:rsid w:val="00983F01"/>
    <w:rsid w:val="00986564"/>
    <w:rsid w:val="009867FD"/>
    <w:rsid w:val="00986828"/>
    <w:rsid w:val="0098711B"/>
    <w:rsid w:val="00991207"/>
    <w:rsid w:val="0099275B"/>
    <w:rsid w:val="0099358F"/>
    <w:rsid w:val="0099367F"/>
    <w:rsid w:val="009937ED"/>
    <w:rsid w:val="009A053A"/>
    <w:rsid w:val="009A0B8D"/>
    <w:rsid w:val="009A3265"/>
    <w:rsid w:val="009A4677"/>
    <w:rsid w:val="009A4FD5"/>
    <w:rsid w:val="009A59F4"/>
    <w:rsid w:val="009A59FA"/>
    <w:rsid w:val="009A61A3"/>
    <w:rsid w:val="009A6230"/>
    <w:rsid w:val="009A717C"/>
    <w:rsid w:val="009B05C1"/>
    <w:rsid w:val="009B0BB9"/>
    <w:rsid w:val="009B0ED7"/>
    <w:rsid w:val="009B2312"/>
    <w:rsid w:val="009B4716"/>
    <w:rsid w:val="009B472D"/>
    <w:rsid w:val="009B5FB9"/>
    <w:rsid w:val="009B6247"/>
    <w:rsid w:val="009B6766"/>
    <w:rsid w:val="009B6D8D"/>
    <w:rsid w:val="009B7E2D"/>
    <w:rsid w:val="009C0A00"/>
    <w:rsid w:val="009C0F96"/>
    <w:rsid w:val="009C1ADB"/>
    <w:rsid w:val="009C2207"/>
    <w:rsid w:val="009C3DB1"/>
    <w:rsid w:val="009C40C8"/>
    <w:rsid w:val="009C4F7B"/>
    <w:rsid w:val="009C50BD"/>
    <w:rsid w:val="009C5645"/>
    <w:rsid w:val="009C62D3"/>
    <w:rsid w:val="009C6563"/>
    <w:rsid w:val="009C7AA7"/>
    <w:rsid w:val="009D116D"/>
    <w:rsid w:val="009D1929"/>
    <w:rsid w:val="009D28E9"/>
    <w:rsid w:val="009D397A"/>
    <w:rsid w:val="009D3FA5"/>
    <w:rsid w:val="009D5088"/>
    <w:rsid w:val="009D58F3"/>
    <w:rsid w:val="009D5E0B"/>
    <w:rsid w:val="009D60C0"/>
    <w:rsid w:val="009D7390"/>
    <w:rsid w:val="009D787D"/>
    <w:rsid w:val="009E00AF"/>
    <w:rsid w:val="009E07E9"/>
    <w:rsid w:val="009E0A02"/>
    <w:rsid w:val="009E0D16"/>
    <w:rsid w:val="009E1851"/>
    <w:rsid w:val="009E1B38"/>
    <w:rsid w:val="009E28D4"/>
    <w:rsid w:val="009E4F01"/>
    <w:rsid w:val="009E5FC5"/>
    <w:rsid w:val="009E6A88"/>
    <w:rsid w:val="009E6ADB"/>
    <w:rsid w:val="009E72E5"/>
    <w:rsid w:val="009E7F83"/>
    <w:rsid w:val="009F020A"/>
    <w:rsid w:val="009F0313"/>
    <w:rsid w:val="009F041B"/>
    <w:rsid w:val="009F1C32"/>
    <w:rsid w:val="009F34EE"/>
    <w:rsid w:val="009F3D16"/>
    <w:rsid w:val="009F58E6"/>
    <w:rsid w:val="009F5B67"/>
    <w:rsid w:val="009F5C83"/>
    <w:rsid w:val="009F65B9"/>
    <w:rsid w:val="009F68AB"/>
    <w:rsid w:val="009F7135"/>
    <w:rsid w:val="00A00C87"/>
    <w:rsid w:val="00A00F94"/>
    <w:rsid w:val="00A011CE"/>
    <w:rsid w:val="00A013EE"/>
    <w:rsid w:val="00A01B2E"/>
    <w:rsid w:val="00A01DD8"/>
    <w:rsid w:val="00A02295"/>
    <w:rsid w:val="00A0277B"/>
    <w:rsid w:val="00A040F0"/>
    <w:rsid w:val="00A0437E"/>
    <w:rsid w:val="00A045C7"/>
    <w:rsid w:val="00A04ABF"/>
    <w:rsid w:val="00A04DB8"/>
    <w:rsid w:val="00A05A63"/>
    <w:rsid w:val="00A06E03"/>
    <w:rsid w:val="00A07740"/>
    <w:rsid w:val="00A109D8"/>
    <w:rsid w:val="00A11884"/>
    <w:rsid w:val="00A11E0F"/>
    <w:rsid w:val="00A12583"/>
    <w:rsid w:val="00A126A5"/>
    <w:rsid w:val="00A15C32"/>
    <w:rsid w:val="00A15C5D"/>
    <w:rsid w:val="00A15F07"/>
    <w:rsid w:val="00A16F5C"/>
    <w:rsid w:val="00A21E66"/>
    <w:rsid w:val="00A22DC7"/>
    <w:rsid w:val="00A23FAD"/>
    <w:rsid w:val="00A248E9"/>
    <w:rsid w:val="00A250A6"/>
    <w:rsid w:val="00A25ACD"/>
    <w:rsid w:val="00A25D5F"/>
    <w:rsid w:val="00A26ECD"/>
    <w:rsid w:val="00A30339"/>
    <w:rsid w:val="00A31233"/>
    <w:rsid w:val="00A31533"/>
    <w:rsid w:val="00A32DBA"/>
    <w:rsid w:val="00A32FE2"/>
    <w:rsid w:val="00A3304B"/>
    <w:rsid w:val="00A33619"/>
    <w:rsid w:val="00A33A66"/>
    <w:rsid w:val="00A33B1F"/>
    <w:rsid w:val="00A34050"/>
    <w:rsid w:val="00A34532"/>
    <w:rsid w:val="00A355D8"/>
    <w:rsid w:val="00A363B5"/>
    <w:rsid w:val="00A363FE"/>
    <w:rsid w:val="00A368EE"/>
    <w:rsid w:val="00A3708B"/>
    <w:rsid w:val="00A3735D"/>
    <w:rsid w:val="00A37D32"/>
    <w:rsid w:val="00A37ED4"/>
    <w:rsid w:val="00A40537"/>
    <w:rsid w:val="00A42869"/>
    <w:rsid w:val="00A4286E"/>
    <w:rsid w:val="00A435A3"/>
    <w:rsid w:val="00A45749"/>
    <w:rsid w:val="00A477A3"/>
    <w:rsid w:val="00A50842"/>
    <w:rsid w:val="00A50A5E"/>
    <w:rsid w:val="00A5168C"/>
    <w:rsid w:val="00A520E9"/>
    <w:rsid w:val="00A53FF1"/>
    <w:rsid w:val="00A542C1"/>
    <w:rsid w:val="00A55CF5"/>
    <w:rsid w:val="00A5646D"/>
    <w:rsid w:val="00A5660B"/>
    <w:rsid w:val="00A5667C"/>
    <w:rsid w:val="00A56798"/>
    <w:rsid w:val="00A577EC"/>
    <w:rsid w:val="00A57CAC"/>
    <w:rsid w:val="00A57D03"/>
    <w:rsid w:val="00A60343"/>
    <w:rsid w:val="00A603E6"/>
    <w:rsid w:val="00A607F3"/>
    <w:rsid w:val="00A60AEC"/>
    <w:rsid w:val="00A616AD"/>
    <w:rsid w:val="00A61CAA"/>
    <w:rsid w:val="00A62438"/>
    <w:rsid w:val="00A6274A"/>
    <w:rsid w:val="00A62783"/>
    <w:rsid w:val="00A62B62"/>
    <w:rsid w:val="00A62B78"/>
    <w:rsid w:val="00A62CA2"/>
    <w:rsid w:val="00A62CB6"/>
    <w:rsid w:val="00A62D03"/>
    <w:rsid w:val="00A62E74"/>
    <w:rsid w:val="00A646E8"/>
    <w:rsid w:val="00A64A6F"/>
    <w:rsid w:val="00A6590A"/>
    <w:rsid w:val="00A65A53"/>
    <w:rsid w:val="00A65C8B"/>
    <w:rsid w:val="00A67CEF"/>
    <w:rsid w:val="00A70736"/>
    <w:rsid w:val="00A714C6"/>
    <w:rsid w:val="00A723E6"/>
    <w:rsid w:val="00A72BCB"/>
    <w:rsid w:val="00A72D43"/>
    <w:rsid w:val="00A749A2"/>
    <w:rsid w:val="00A74EB4"/>
    <w:rsid w:val="00A750ED"/>
    <w:rsid w:val="00A75C44"/>
    <w:rsid w:val="00A76926"/>
    <w:rsid w:val="00A77A9A"/>
    <w:rsid w:val="00A80748"/>
    <w:rsid w:val="00A8095D"/>
    <w:rsid w:val="00A80C1B"/>
    <w:rsid w:val="00A81A2C"/>
    <w:rsid w:val="00A81BC0"/>
    <w:rsid w:val="00A83126"/>
    <w:rsid w:val="00A836C3"/>
    <w:rsid w:val="00A847F6"/>
    <w:rsid w:val="00A85DBE"/>
    <w:rsid w:val="00A86E31"/>
    <w:rsid w:val="00A870C7"/>
    <w:rsid w:val="00A90562"/>
    <w:rsid w:val="00A905EA"/>
    <w:rsid w:val="00A91B89"/>
    <w:rsid w:val="00A93469"/>
    <w:rsid w:val="00A93934"/>
    <w:rsid w:val="00A93DB8"/>
    <w:rsid w:val="00A952B5"/>
    <w:rsid w:val="00A955F3"/>
    <w:rsid w:val="00A95D23"/>
    <w:rsid w:val="00A95D24"/>
    <w:rsid w:val="00A96250"/>
    <w:rsid w:val="00A962C0"/>
    <w:rsid w:val="00A96659"/>
    <w:rsid w:val="00A97341"/>
    <w:rsid w:val="00AA1342"/>
    <w:rsid w:val="00AA1536"/>
    <w:rsid w:val="00AA15CA"/>
    <w:rsid w:val="00AA21DE"/>
    <w:rsid w:val="00AA2370"/>
    <w:rsid w:val="00AA3173"/>
    <w:rsid w:val="00AA322B"/>
    <w:rsid w:val="00AA4882"/>
    <w:rsid w:val="00AA4B36"/>
    <w:rsid w:val="00AA6F8B"/>
    <w:rsid w:val="00AA7723"/>
    <w:rsid w:val="00AA78E8"/>
    <w:rsid w:val="00AB089A"/>
    <w:rsid w:val="00AB0910"/>
    <w:rsid w:val="00AB0C06"/>
    <w:rsid w:val="00AB0CF3"/>
    <w:rsid w:val="00AB1746"/>
    <w:rsid w:val="00AB1E3F"/>
    <w:rsid w:val="00AB1F6E"/>
    <w:rsid w:val="00AB2693"/>
    <w:rsid w:val="00AB2EE6"/>
    <w:rsid w:val="00AB43F1"/>
    <w:rsid w:val="00AB44C1"/>
    <w:rsid w:val="00AB461F"/>
    <w:rsid w:val="00AB6B0E"/>
    <w:rsid w:val="00AC175C"/>
    <w:rsid w:val="00AC1AF0"/>
    <w:rsid w:val="00AC1B18"/>
    <w:rsid w:val="00AC29BB"/>
    <w:rsid w:val="00AC4C10"/>
    <w:rsid w:val="00AC64D6"/>
    <w:rsid w:val="00AC6555"/>
    <w:rsid w:val="00AC6873"/>
    <w:rsid w:val="00AC7096"/>
    <w:rsid w:val="00AC7628"/>
    <w:rsid w:val="00AC7CF8"/>
    <w:rsid w:val="00AD1DC6"/>
    <w:rsid w:val="00AD3337"/>
    <w:rsid w:val="00AD361C"/>
    <w:rsid w:val="00AD368F"/>
    <w:rsid w:val="00AD36F5"/>
    <w:rsid w:val="00AD3800"/>
    <w:rsid w:val="00AD4773"/>
    <w:rsid w:val="00AD4C13"/>
    <w:rsid w:val="00AD50F5"/>
    <w:rsid w:val="00AD56B3"/>
    <w:rsid w:val="00AD67C3"/>
    <w:rsid w:val="00AD7711"/>
    <w:rsid w:val="00AE01B9"/>
    <w:rsid w:val="00AE13E1"/>
    <w:rsid w:val="00AE1BB3"/>
    <w:rsid w:val="00AE2F9F"/>
    <w:rsid w:val="00AE34AF"/>
    <w:rsid w:val="00AE570E"/>
    <w:rsid w:val="00AE697C"/>
    <w:rsid w:val="00AE6D2E"/>
    <w:rsid w:val="00AE757B"/>
    <w:rsid w:val="00AE7945"/>
    <w:rsid w:val="00AE7A1F"/>
    <w:rsid w:val="00AE7A9A"/>
    <w:rsid w:val="00AF0B2E"/>
    <w:rsid w:val="00AF0D0B"/>
    <w:rsid w:val="00AF1031"/>
    <w:rsid w:val="00AF348D"/>
    <w:rsid w:val="00AF364E"/>
    <w:rsid w:val="00AF4238"/>
    <w:rsid w:val="00AF49D0"/>
    <w:rsid w:val="00AF5B17"/>
    <w:rsid w:val="00AF70CD"/>
    <w:rsid w:val="00AF71BA"/>
    <w:rsid w:val="00AF7715"/>
    <w:rsid w:val="00B00E97"/>
    <w:rsid w:val="00B016F7"/>
    <w:rsid w:val="00B01791"/>
    <w:rsid w:val="00B01BF9"/>
    <w:rsid w:val="00B029A8"/>
    <w:rsid w:val="00B02A8B"/>
    <w:rsid w:val="00B0374B"/>
    <w:rsid w:val="00B03CE4"/>
    <w:rsid w:val="00B0403C"/>
    <w:rsid w:val="00B05474"/>
    <w:rsid w:val="00B07123"/>
    <w:rsid w:val="00B07704"/>
    <w:rsid w:val="00B078FE"/>
    <w:rsid w:val="00B079A9"/>
    <w:rsid w:val="00B07B2D"/>
    <w:rsid w:val="00B07F18"/>
    <w:rsid w:val="00B107AA"/>
    <w:rsid w:val="00B10E8A"/>
    <w:rsid w:val="00B110A6"/>
    <w:rsid w:val="00B11A9F"/>
    <w:rsid w:val="00B11DDA"/>
    <w:rsid w:val="00B13ED0"/>
    <w:rsid w:val="00B1421F"/>
    <w:rsid w:val="00B15D80"/>
    <w:rsid w:val="00B16E22"/>
    <w:rsid w:val="00B22475"/>
    <w:rsid w:val="00B236EA"/>
    <w:rsid w:val="00B23C82"/>
    <w:rsid w:val="00B24119"/>
    <w:rsid w:val="00B25387"/>
    <w:rsid w:val="00B255D9"/>
    <w:rsid w:val="00B257A9"/>
    <w:rsid w:val="00B2586C"/>
    <w:rsid w:val="00B26549"/>
    <w:rsid w:val="00B27283"/>
    <w:rsid w:val="00B2758A"/>
    <w:rsid w:val="00B27A5A"/>
    <w:rsid w:val="00B27AE7"/>
    <w:rsid w:val="00B27E34"/>
    <w:rsid w:val="00B321FC"/>
    <w:rsid w:val="00B3221C"/>
    <w:rsid w:val="00B328BC"/>
    <w:rsid w:val="00B32A24"/>
    <w:rsid w:val="00B337B3"/>
    <w:rsid w:val="00B3436A"/>
    <w:rsid w:val="00B3445E"/>
    <w:rsid w:val="00B350A6"/>
    <w:rsid w:val="00B35B7F"/>
    <w:rsid w:val="00B362F2"/>
    <w:rsid w:val="00B366F9"/>
    <w:rsid w:val="00B37647"/>
    <w:rsid w:val="00B3783D"/>
    <w:rsid w:val="00B37A42"/>
    <w:rsid w:val="00B37B0C"/>
    <w:rsid w:val="00B37B8D"/>
    <w:rsid w:val="00B37FF8"/>
    <w:rsid w:val="00B40A93"/>
    <w:rsid w:val="00B40E37"/>
    <w:rsid w:val="00B426B7"/>
    <w:rsid w:val="00B42DD3"/>
    <w:rsid w:val="00B431A9"/>
    <w:rsid w:val="00B432DA"/>
    <w:rsid w:val="00B4415A"/>
    <w:rsid w:val="00B450F8"/>
    <w:rsid w:val="00B4773E"/>
    <w:rsid w:val="00B508B0"/>
    <w:rsid w:val="00B50D48"/>
    <w:rsid w:val="00B5105F"/>
    <w:rsid w:val="00B511DA"/>
    <w:rsid w:val="00B519BA"/>
    <w:rsid w:val="00B51A23"/>
    <w:rsid w:val="00B5205E"/>
    <w:rsid w:val="00B52559"/>
    <w:rsid w:val="00B526A3"/>
    <w:rsid w:val="00B52A52"/>
    <w:rsid w:val="00B5357A"/>
    <w:rsid w:val="00B540A1"/>
    <w:rsid w:val="00B5416E"/>
    <w:rsid w:val="00B55970"/>
    <w:rsid w:val="00B575DC"/>
    <w:rsid w:val="00B605B1"/>
    <w:rsid w:val="00B6086A"/>
    <w:rsid w:val="00B608C1"/>
    <w:rsid w:val="00B6192B"/>
    <w:rsid w:val="00B63BB3"/>
    <w:rsid w:val="00B64149"/>
    <w:rsid w:val="00B65897"/>
    <w:rsid w:val="00B661FB"/>
    <w:rsid w:val="00B666E1"/>
    <w:rsid w:val="00B66A4D"/>
    <w:rsid w:val="00B67B22"/>
    <w:rsid w:val="00B7149B"/>
    <w:rsid w:val="00B71668"/>
    <w:rsid w:val="00B7249E"/>
    <w:rsid w:val="00B72CF3"/>
    <w:rsid w:val="00B73987"/>
    <w:rsid w:val="00B7398E"/>
    <w:rsid w:val="00B73B71"/>
    <w:rsid w:val="00B74B93"/>
    <w:rsid w:val="00B75557"/>
    <w:rsid w:val="00B75700"/>
    <w:rsid w:val="00B75D49"/>
    <w:rsid w:val="00B75F8D"/>
    <w:rsid w:val="00B7754F"/>
    <w:rsid w:val="00B80EE4"/>
    <w:rsid w:val="00B824E9"/>
    <w:rsid w:val="00B82E66"/>
    <w:rsid w:val="00B8432A"/>
    <w:rsid w:val="00B84913"/>
    <w:rsid w:val="00B84BB2"/>
    <w:rsid w:val="00B90756"/>
    <w:rsid w:val="00B90DBE"/>
    <w:rsid w:val="00B9111A"/>
    <w:rsid w:val="00B92863"/>
    <w:rsid w:val="00B9334C"/>
    <w:rsid w:val="00B93D4B"/>
    <w:rsid w:val="00B95BD1"/>
    <w:rsid w:val="00B95E7F"/>
    <w:rsid w:val="00B9615E"/>
    <w:rsid w:val="00B97442"/>
    <w:rsid w:val="00BA1CC5"/>
    <w:rsid w:val="00BA3E90"/>
    <w:rsid w:val="00BA3FAC"/>
    <w:rsid w:val="00BA5962"/>
    <w:rsid w:val="00BA5C58"/>
    <w:rsid w:val="00BA6A05"/>
    <w:rsid w:val="00BA6B9E"/>
    <w:rsid w:val="00BA6EAF"/>
    <w:rsid w:val="00BA7103"/>
    <w:rsid w:val="00BA7EF5"/>
    <w:rsid w:val="00BB01DE"/>
    <w:rsid w:val="00BB027F"/>
    <w:rsid w:val="00BB0642"/>
    <w:rsid w:val="00BB0F17"/>
    <w:rsid w:val="00BB121A"/>
    <w:rsid w:val="00BB1771"/>
    <w:rsid w:val="00BB273D"/>
    <w:rsid w:val="00BB2D47"/>
    <w:rsid w:val="00BB33D0"/>
    <w:rsid w:val="00BB3EA4"/>
    <w:rsid w:val="00BB489C"/>
    <w:rsid w:val="00BB4C1C"/>
    <w:rsid w:val="00BB665A"/>
    <w:rsid w:val="00BB6D3F"/>
    <w:rsid w:val="00BB705D"/>
    <w:rsid w:val="00BB714F"/>
    <w:rsid w:val="00BC001A"/>
    <w:rsid w:val="00BC0E54"/>
    <w:rsid w:val="00BC1069"/>
    <w:rsid w:val="00BC1EAB"/>
    <w:rsid w:val="00BC1F31"/>
    <w:rsid w:val="00BC38FF"/>
    <w:rsid w:val="00BC4289"/>
    <w:rsid w:val="00BC4669"/>
    <w:rsid w:val="00BC4F1F"/>
    <w:rsid w:val="00BC551E"/>
    <w:rsid w:val="00BC5547"/>
    <w:rsid w:val="00BC64E4"/>
    <w:rsid w:val="00BC66ED"/>
    <w:rsid w:val="00BD0A21"/>
    <w:rsid w:val="00BD1710"/>
    <w:rsid w:val="00BD3D02"/>
    <w:rsid w:val="00BD418E"/>
    <w:rsid w:val="00BD468A"/>
    <w:rsid w:val="00BD4DFC"/>
    <w:rsid w:val="00BD5AE5"/>
    <w:rsid w:val="00BD5CFF"/>
    <w:rsid w:val="00BD5D33"/>
    <w:rsid w:val="00BD5F3D"/>
    <w:rsid w:val="00BD605A"/>
    <w:rsid w:val="00BD6A46"/>
    <w:rsid w:val="00BD6FFF"/>
    <w:rsid w:val="00BD7EFB"/>
    <w:rsid w:val="00BE19BB"/>
    <w:rsid w:val="00BE1C56"/>
    <w:rsid w:val="00BE1DB0"/>
    <w:rsid w:val="00BE2312"/>
    <w:rsid w:val="00BE298E"/>
    <w:rsid w:val="00BE3420"/>
    <w:rsid w:val="00BE3616"/>
    <w:rsid w:val="00BE3CB2"/>
    <w:rsid w:val="00BE3DDC"/>
    <w:rsid w:val="00BE48F6"/>
    <w:rsid w:val="00BE5541"/>
    <w:rsid w:val="00BE596D"/>
    <w:rsid w:val="00BE5B25"/>
    <w:rsid w:val="00BF003B"/>
    <w:rsid w:val="00BF05DE"/>
    <w:rsid w:val="00BF0C45"/>
    <w:rsid w:val="00BF1A26"/>
    <w:rsid w:val="00BF24AC"/>
    <w:rsid w:val="00BF2C5E"/>
    <w:rsid w:val="00BF3308"/>
    <w:rsid w:val="00BF366D"/>
    <w:rsid w:val="00BF4AE1"/>
    <w:rsid w:val="00BF6391"/>
    <w:rsid w:val="00BF6EAE"/>
    <w:rsid w:val="00BF74AF"/>
    <w:rsid w:val="00BF7529"/>
    <w:rsid w:val="00BF78EB"/>
    <w:rsid w:val="00C001E9"/>
    <w:rsid w:val="00C0270F"/>
    <w:rsid w:val="00C043CA"/>
    <w:rsid w:val="00C04BE8"/>
    <w:rsid w:val="00C05CF1"/>
    <w:rsid w:val="00C06E09"/>
    <w:rsid w:val="00C07017"/>
    <w:rsid w:val="00C07889"/>
    <w:rsid w:val="00C12E88"/>
    <w:rsid w:val="00C13ECB"/>
    <w:rsid w:val="00C15307"/>
    <w:rsid w:val="00C155D7"/>
    <w:rsid w:val="00C177BE"/>
    <w:rsid w:val="00C20889"/>
    <w:rsid w:val="00C209BC"/>
    <w:rsid w:val="00C218F0"/>
    <w:rsid w:val="00C21CD0"/>
    <w:rsid w:val="00C21E32"/>
    <w:rsid w:val="00C223F3"/>
    <w:rsid w:val="00C22A9F"/>
    <w:rsid w:val="00C25335"/>
    <w:rsid w:val="00C25470"/>
    <w:rsid w:val="00C26AF4"/>
    <w:rsid w:val="00C2778B"/>
    <w:rsid w:val="00C27AFB"/>
    <w:rsid w:val="00C27B1F"/>
    <w:rsid w:val="00C27B7A"/>
    <w:rsid w:val="00C27E4E"/>
    <w:rsid w:val="00C27FF7"/>
    <w:rsid w:val="00C3063D"/>
    <w:rsid w:val="00C30DF0"/>
    <w:rsid w:val="00C30FD0"/>
    <w:rsid w:val="00C317C3"/>
    <w:rsid w:val="00C31C84"/>
    <w:rsid w:val="00C33612"/>
    <w:rsid w:val="00C336E7"/>
    <w:rsid w:val="00C34213"/>
    <w:rsid w:val="00C34E92"/>
    <w:rsid w:val="00C351AB"/>
    <w:rsid w:val="00C351B9"/>
    <w:rsid w:val="00C361EB"/>
    <w:rsid w:val="00C37B88"/>
    <w:rsid w:val="00C37FFE"/>
    <w:rsid w:val="00C4022F"/>
    <w:rsid w:val="00C40BF7"/>
    <w:rsid w:val="00C41281"/>
    <w:rsid w:val="00C41B84"/>
    <w:rsid w:val="00C42757"/>
    <w:rsid w:val="00C4280E"/>
    <w:rsid w:val="00C43095"/>
    <w:rsid w:val="00C432C6"/>
    <w:rsid w:val="00C43511"/>
    <w:rsid w:val="00C43A6B"/>
    <w:rsid w:val="00C441AF"/>
    <w:rsid w:val="00C44C9D"/>
    <w:rsid w:val="00C44DF1"/>
    <w:rsid w:val="00C46B85"/>
    <w:rsid w:val="00C46D31"/>
    <w:rsid w:val="00C503CA"/>
    <w:rsid w:val="00C52775"/>
    <w:rsid w:val="00C5319D"/>
    <w:rsid w:val="00C536BE"/>
    <w:rsid w:val="00C53EC8"/>
    <w:rsid w:val="00C5533A"/>
    <w:rsid w:val="00C55E50"/>
    <w:rsid w:val="00C55F14"/>
    <w:rsid w:val="00C56092"/>
    <w:rsid w:val="00C57403"/>
    <w:rsid w:val="00C60D9E"/>
    <w:rsid w:val="00C613C8"/>
    <w:rsid w:val="00C617BC"/>
    <w:rsid w:val="00C6191C"/>
    <w:rsid w:val="00C6219C"/>
    <w:rsid w:val="00C62EE9"/>
    <w:rsid w:val="00C62F97"/>
    <w:rsid w:val="00C6335A"/>
    <w:rsid w:val="00C63397"/>
    <w:rsid w:val="00C63449"/>
    <w:rsid w:val="00C6406A"/>
    <w:rsid w:val="00C64F72"/>
    <w:rsid w:val="00C65E08"/>
    <w:rsid w:val="00C6643F"/>
    <w:rsid w:val="00C671CC"/>
    <w:rsid w:val="00C721C5"/>
    <w:rsid w:val="00C74E98"/>
    <w:rsid w:val="00C753AD"/>
    <w:rsid w:val="00C75C2A"/>
    <w:rsid w:val="00C76AE4"/>
    <w:rsid w:val="00C76CB9"/>
    <w:rsid w:val="00C77299"/>
    <w:rsid w:val="00C776A8"/>
    <w:rsid w:val="00C77A91"/>
    <w:rsid w:val="00C81FBD"/>
    <w:rsid w:val="00C829D6"/>
    <w:rsid w:val="00C8313C"/>
    <w:rsid w:val="00C83BBF"/>
    <w:rsid w:val="00C85B11"/>
    <w:rsid w:val="00C870D6"/>
    <w:rsid w:val="00C87251"/>
    <w:rsid w:val="00C87892"/>
    <w:rsid w:val="00C878C6"/>
    <w:rsid w:val="00C90EB7"/>
    <w:rsid w:val="00C9157D"/>
    <w:rsid w:val="00C91A08"/>
    <w:rsid w:val="00C927D6"/>
    <w:rsid w:val="00C92D34"/>
    <w:rsid w:val="00C92E4B"/>
    <w:rsid w:val="00C92EB6"/>
    <w:rsid w:val="00C9344B"/>
    <w:rsid w:val="00C9393B"/>
    <w:rsid w:val="00C93C47"/>
    <w:rsid w:val="00C9554A"/>
    <w:rsid w:val="00C960D1"/>
    <w:rsid w:val="00C97040"/>
    <w:rsid w:val="00CA0780"/>
    <w:rsid w:val="00CA15CC"/>
    <w:rsid w:val="00CA25D6"/>
    <w:rsid w:val="00CA3E64"/>
    <w:rsid w:val="00CA5527"/>
    <w:rsid w:val="00CA5700"/>
    <w:rsid w:val="00CA5C55"/>
    <w:rsid w:val="00CA66BB"/>
    <w:rsid w:val="00CA6F08"/>
    <w:rsid w:val="00CA719D"/>
    <w:rsid w:val="00CB02D3"/>
    <w:rsid w:val="00CB0907"/>
    <w:rsid w:val="00CB215E"/>
    <w:rsid w:val="00CB2254"/>
    <w:rsid w:val="00CB25B6"/>
    <w:rsid w:val="00CB2BFF"/>
    <w:rsid w:val="00CB2C73"/>
    <w:rsid w:val="00CB34B4"/>
    <w:rsid w:val="00CB37DE"/>
    <w:rsid w:val="00CB3AE8"/>
    <w:rsid w:val="00CB4160"/>
    <w:rsid w:val="00CB4ADD"/>
    <w:rsid w:val="00CB661F"/>
    <w:rsid w:val="00CC063D"/>
    <w:rsid w:val="00CC07D7"/>
    <w:rsid w:val="00CC0C14"/>
    <w:rsid w:val="00CC12D5"/>
    <w:rsid w:val="00CC2834"/>
    <w:rsid w:val="00CC2A9E"/>
    <w:rsid w:val="00CC3211"/>
    <w:rsid w:val="00CC4218"/>
    <w:rsid w:val="00CC73F0"/>
    <w:rsid w:val="00CD196F"/>
    <w:rsid w:val="00CD312F"/>
    <w:rsid w:val="00CD31CA"/>
    <w:rsid w:val="00CD3B34"/>
    <w:rsid w:val="00CD3CAF"/>
    <w:rsid w:val="00CD408D"/>
    <w:rsid w:val="00CD4315"/>
    <w:rsid w:val="00CD4405"/>
    <w:rsid w:val="00CD48C4"/>
    <w:rsid w:val="00CD5066"/>
    <w:rsid w:val="00CD55E4"/>
    <w:rsid w:val="00CD58C2"/>
    <w:rsid w:val="00CD6667"/>
    <w:rsid w:val="00CD67A1"/>
    <w:rsid w:val="00CD6814"/>
    <w:rsid w:val="00CD6A96"/>
    <w:rsid w:val="00CD6E37"/>
    <w:rsid w:val="00CE0054"/>
    <w:rsid w:val="00CE0257"/>
    <w:rsid w:val="00CE0AD0"/>
    <w:rsid w:val="00CE12E9"/>
    <w:rsid w:val="00CE1DD0"/>
    <w:rsid w:val="00CE2A1B"/>
    <w:rsid w:val="00CE4343"/>
    <w:rsid w:val="00CE46C6"/>
    <w:rsid w:val="00CE58B1"/>
    <w:rsid w:val="00CE58E6"/>
    <w:rsid w:val="00CE6448"/>
    <w:rsid w:val="00CE6D23"/>
    <w:rsid w:val="00CE7A51"/>
    <w:rsid w:val="00CF014F"/>
    <w:rsid w:val="00CF06B2"/>
    <w:rsid w:val="00CF1092"/>
    <w:rsid w:val="00CF1A1D"/>
    <w:rsid w:val="00CF2CAA"/>
    <w:rsid w:val="00CF4001"/>
    <w:rsid w:val="00CF427A"/>
    <w:rsid w:val="00CF43B6"/>
    <w:rsid w:val="00CF443B"/>
    <w:rsid w:val="00CF4F34"/>
    <w:rsid w:val="00CF5C32"/>
    <w:rsid w:val="00CF5D4D"/>
    <w:rsid w:val="00CF5FCD"/>
    <w:rsid w:val="00CF6931"/>
    <w:rsid w:val="00CF742A"/>
    <w:rsid w:val="00CF7536"/>
    <w:rsid w:val="00D010CC"/>
    <w:rsid w:val="00D0145A"/>
    <w:rsid w:val="00D01A25"/>
    <w:rsid w:val="00D01B96"/>
    <w:rsid w:val="00D01FB2"/>
    <w:rsid w:val="00D03AEC"/>
    <w:rsid w:val="00D03FF0"/>
    <w:rsid w:val="00D048E8"/>
    <w:rsid w:val="00D06952"/>
    <w:rsid w:val="00D0725E"/>
    <w:rsid w:val="00D07735"/>
    <w:rsid w:val="00D077C5"/>
    <w:rsid w:val="00D078E2"/>
    <w:rsid w:val="00D102E7"/>
    <w:rsid w:val="00D106F5"/>
    <w:rsid w:val="00D11131"/>
    <w:rsid w:val="00D11A31"/>
    <w:rsid w:val="00D13306"/>
    <w:rsid w:val="00D1332D"/>
    <w:rsid w:val="00D13716"/>
    <w:rsid w:val="00D1598B"/>
    <w:rsid w:val="00D15F84"/>
    <w:rsid w:val="00D1646D"/>
    <w:rsid w:val="00D16744"/>
    <w:rsid w:val="00D17260"/>
    <w:rsid w:val="00D17A4E"/>
    <w:rsid w:val="00D17F8E"/>
    <w:rsid w:val="00D20CA8"/>
    <w:rsid w:val="00D225D6"/>
    <w:rsid w:val="00D22953"/>
    <w:rsid w:val="00D22B87"/>
    <w:rsid w:val="00D22DBD"/>
    <w:rsid w:val="00D23F89"/>
    <w:rsid w:val="00D242C4"/>
    <w:rsid w:val="00D243C1"/>
    <w:rsid w:val="00D2474C"/>
    <w:rsid w:val="00D24EDE"/>
    <w:rsid w:val="00D2540A"/>
    <w:rsid w:val="00D25D6D"/>
    <w:rsid w:val="00D275DA"/>
    <w:rsid w:val="00D30E70"/>
    <w:rsid w:val="00D31A03"/>
    <w:rsid w:val="00D31B6F"/>
    <w:rsid w:val="00D327BB"/>
    <w:rsid w:val="00D32892"/>
    <w:rsid w:val="00D32D1B"/>
    <w:rsid w:val="00D335DC"/>
    <w:rsid w:val="00D33BA2"/>
    <w:rsid w:val="00D353C0"/>
    <w:rsid w:val="00D35CE1"/>
    <w:rsid w:val="00D362CF"/>
    <w:rsid w:val="00D36338"/>
    <w:rsid w:val="00D37D97"/>
    <w:rsid w:val="00D40525"/>
    <w:rsid w:val="00D42725"/>
    <w:rsid w:val="00D44488"/>
    <w:rsid w:val="00D4488E"/>
    <w:rsid w:val="00D46EF9"/>
    <w:rsid w:val="00D47D8E"/>
    <w:rsid w:val="00D5026C"/>
    <w:rsid w:val="00D5071D"/>
    <w:rsid w:val="00D50A87"/>
    <w:rsid w:val="00D510C4"/>
    <w:rsid w:val="00D51248"/>
    <w:rsid w:val="00D52031"/>
    <w:rsid w:val="00D526BE"/>
    <w:rsid w:val="00D53BCC"/>
    <w:rsid w:val="00D53F5C"/>
    <w:rsid w:val="00D5426A"/>
    <w:rsid w:val="00D56C4F"/>
    <w:rsid w:val="00D57421"/>
    <w:rsid w:val="00D60063"/>
    <w:rsid w:val="00D6035E"/>
    <w:rsid w:val="00D60515"/>
    <w:rsid w:val="00D60535"/>
    <w:rsid w:val="00D61ACE"/>
    <w:rsid w:val="00D61F2F"/>
    <w:rsid w:val="00D62063"/>
    <w:rsid w:val="00D6337B"/>
    <w:rsid w:val="00D638AA"/>
    <w:rsid w:val="00D6400F"/>
    <w:rsid w:val="00D65442"/>
    <w:rsid w:val="00D658B2"/>
    <w:rsid w:val="00D6632A"/>
    <w:rsid w:val="00D6636D"/>
    <w:rsid w:val="00D66506"/>
    <w:rsid w:val="00D670CB"/>
    <w:rsid w:val="00D67BD7"/>
    <w:rsid w:val="00D7120E"/>
    <w:rsid w:val="00D730E3"/>
    <w:rsid w:val="00D74107"/>
    <w:rsid w:val="00D749E2"/>
    <w:rsid w:val="00D75FA2"/>
    <w:rsid w:val="00D77248"/>
    <w:rsid w:val="00D81CBC"/>
    <w:rsid w:val="00D836FB"/>
    <w:rsid w:val="00D8465B"/>
    <w:rsid w:val="00D85B1B"/>
    <w:rsid w:val="00D8772E"/>
    <w:rsid w:val="00D87815"/>
    <w:rsid w:val="00D8786B"/>
    <w:rsid w:val="00D9133B"/>
    <w:rsid w:val="00D91670"/>
    <w:rsid w:val="00D93103"/>
    <w:rsid w:val="00D932C8"/>
    <w:rsid w:val="00D936B3"/>
    <w:rsid w:val="00D9459E"/>
    <w:rsid w:val="00D94EE2"/>
    <w:rsid w:val="00D965B2"/>
    <w:rsid w:val="00D9661D"/>
    <w:rsid w:val="00D973CA"/>
    <w:rsid w:val="00D97CAD"/>
    <w:rsid w:val="00DA1171"/>
    <w:rsid w:val="00DA172B"/>
    <w:rsid w:val="00DA3641"/>
    <w:rsid w:val="00DA53B5"/>
    <w:rsid w:val="00DA5BF1"/>
    <w:rsid w:val="00DA5FD2"/>
    <w:rsid w:val="00DA6E47"/>
    <w:rsid w:val="00DA7CCF"/>
    <w:rsid w:val="00DA7D46"/>
    <w:rsid w:val="00DA7FE8"/>
    <w:rsid w:val="00DB269B"/>
    <w:rsid w:val="00DB2BC8"/>
    <w:rsid w:val="00DB33E7"/>
    <w:rsid w:val="00DB3EC7"/>
    <w:rsid w:val="00DB4009"/>
    <w:rsid w:val="00DB44AB"/>
    <w:rsid w:val="00DB4C53"/>
    <w:rsid w:val="00DB547E"/>
    <w:rsid w:val="00DB559F"/>
    <w:rsid w:val="00DB57B0"/>
    <w:rsid w:val="00DB7597"/>
    <w:rsid w:val="00DB77A5"/>
    <w:rsid w:val="00DB7953"/>
    <w:rsid w:val="00DB7F92"/>
    <w:rsid w:val="00DC00D6"/>
    <w:rsid w:val="00DC1164"/>
    <w:rsid w:val="00DC161C"/>
    <w:rsid w:val="00DC1984"/>
    <w:rsid w:val="00DC1BD6"/>
    <w:rsid w:val="00DC1E53"/>
    <w:rsid w:val="00DC2C7A"/>
    <w:rsid w:val="00DC3927"/>
    <w:rsid w:val="00DC428F"/>
    <w:rsid w:val="00DC450A"/>
    <w:rsid w:val="00DC4729"/>
    <w:rsid w:val="00DC5C3F"/>
    <w:rsid w:val="00DC5DD7"/>
    <w:rsid w:val="00DD04A3"/>
    <w:rsid w:val="00DD1D4E"/>
    <w:rsid w:val="00DD3105"/>
    <w:rsid w:val="00DD6DA1"/>
    <w:rsid w:val="00DD751D"/>
    <w:rsid w:val="00DE0F86"/>
    <w:rsid w:val="00DE272C"/>
    <w:rsid w:val="00DE2882"/>
    <w:rsid w:val="00DE34D7"/>
    <w:rsid w:val="00DE3C32"/>
    <w:rsid w:val="00DE4F71"/>
    <w:rsid w:val="00DE50DC"/>
    <w:rsid w:val="00DE649F"/>
    <w:rsid w:val="00DE6809"/>
    <w:rsid w:val="00DE7ED4"/>
    <w:rsid w:val="00DF0176"/>
    <w:rsid w:val="00DF22CA"/>
    <w:rsid w:val="00DF391B"/>
    <w:rsid w:val="00DF4279"/>
    <w:rsid w:val="00DF5C7A"/>
    <w:rsid w:val="00DF767D"/>
    <w:rsid w:val="00E00349"/>
    <w:rsid w:val="00E02300"/>
    <w:rsid w:val="00E0379B"/>
    <w:rsid w:val="00E0394E"/>
    <w:rsid w:val="00E04BE1"/>
    <w:rsid w:val="00E0569C"/>
    <w:rsid w:val="00E07BB0"/>
    <w:rsid w:val="00E11914"/>
    <w:rsid w:val="00E13575"/>
    <w:rsid w:val="00E135B4"/>
    <w:rsid w:val="00E13A85"/>
    <w:rsid w:val="00E13ED6"/>
    <w:rsid w:val="00E159F7"/>
    <w:rsid w:val="00E15F98"/>
    <w:rsid w:val="00E16D31"/>
    <w:rsid w:val="00E17032"/>
    <w:rsid w:val="00E20CCB"/>
    <w:rsid w:val="00E21A37"/>
    <w:rsid w:val="00E22284"/>
    <w:rsid w:val="00E22A5E"/>
    <w:rsid w:val="00E22D1C"/>
    <w:rsid w:val="00E2412B"/>
    <w:rsid w:val="00E24B9F"/>
    <w:rsid w:val="00E24C02"/>
    <w:rsid w:val="00E257BC"/>
    <w:rsid w:val="00E2590F"/>
    <w:rsid w:val="00E27F48"/>
    <w:rsid w:val="00E30387"/>
    <w:rsid w:val="00E304FF"/>
    <w:rsid w:val="00E30A73"/>
    <w:rsid w:val="00E31070"/>
    <w:rsid w:val="00E31222"/>
    <w:rsid w:val="00E3140C"/>
    <w:rsid w:val="00E316BA"/>
    <w:rsid w:val="00E31E86"/>
    <w:rsid w:val="00E32F2E"/>
    <w:rsid w:val="00E35CCA"/>
    <w:rsid w:val="00E373DF"/>
    <w:rsid w:val="00E375D6"/>
    <w:rsid w:val="00E37A1F"/>
    <w:rsid w:val="00E37F9C"/>
    <w:rsid w:val="00E405D1"/>
    <w:rsid w:val="00E412D3"/>
    <w:rsid w:val="00E415CC"/>
    <w:rsid w:val="00E420BC"/>
    <w:rsid w:val="00E42553"/>
    <w:rsid w:val="00E427BC"/>
    <w:rsid w:val="00E42AED"/>
    <w:rsid w:val="00E430F6"/>
    <w:rsid w:val="00E45188"/>
    <w:rsid w:val="00E45D19"/>
    <w:rsid w:val="00E45F8B"/>
    <w:rsid w:val="00E46CCF"/>
    <w:rsid w:val="00E46D10"/>
    <w:rsid w:val="00E4761A"/>
    <w:rsid w:val="00E5010A"/>
    <w:rsid w:val="00E50C5C"/>
    <w:rsid w:val="00E51FF8"/>
    <w:rsid w:val="00E545B1"/>
    <w:rsid w:val="00E55212"/>
    <w:rsid w:val="00E5548D"/>
    <w:rsid w:val="00E5549A"/>
    <w:rsid w:val="00E55E92"/>
    <w:rsid w:val="00E570DA"/>
    <w:rsid w:val="00E57191"/>
    <w:rsid w:val="00E57C77"/>
    <w:rsid w:val="00E57DBD"/>
    <w:rsid w:val="00E6018A"/>
    <w:rsid w:val="00E60E70"/>
    <w:rsid w:val="00E6135A"/>
    <w:rsid w:val="00E62155"/>
    <w:rsid w:val="00E63654"/>
    <w:rsid w:val="00E637A3"/>
    <w:rsid w:val="00E63A63"/>
    <w:rsid w:val="00E65D6A"/>
    <w:rsid w:val="00E67B25"/>
    <w:rsid w:val="00E70258"/>
    <w:rsid w:val="00E70767"/>
    <w:rsid w:val="00E71EB1"/>
    <w:rsid w:val="00E7328C"/>
    <w:rsid w:val="00E7594E"/>
    <w:rsid w:val="00E760AA"/>
    <w:rsid w:val="00E76398"/>
    <w:rsid w:val="00E76C39"/>
    <w:rsid w:val="00E775AA"/>
    <w:rsid w:val="00E77909"/>
    <w:rsid w:val="00E818D5"/>
    <w:rsid w:val="00E8268C"/>
    <w:rsid w:val="00E82AB2"/>
    <w:rsid w:val="00E82AFC"/>
    <w:rsid w:val="00E86931"/>
    <w:rsid w:val="00E86CAB"/>
    <w:rsid w:val="00E86EE9"/>
    <w:rsid w:val="00E87C71"/>
    <w:rsid w:val="00E87E59"/>
    <w:rsid w:val="00E90489"/>
    <w:rsid w:val="00E90C4C"/>
    <w:rsid w:val="00E9130A"/>
    <w:rsid w:val="00E915C7"/>
    <w:rsid w:val="00E936F8"/>
    <w:rsid w:val="00E93D1B"/>
    <w:rsid w:val="00E93DBA"/>
    <w:rsid w:val="00E976B7"/>
    <w:rsid w:val="00EA022F"/>
    <w:rsid w:val="00EA1175"/>
    <w:rsid w:val="00EA47FA"/>
    <w:rsid w:val="00EA4BD3"/>
    <w:rsid w:val="00EA5012"/>
    <w:rsid w:val="00EA56A1"/>
    <w:rsid w:val="00EA5829"/>
    <w:rsid w:val="00EA593E"/>
    <w:rsid w:val="00EA66CE"/>
    <w:rsid w:val="00EA6D2A"/>
    <w:rsid w:val="00EA6E2A"/>
    <w:rsid w:val="00EA749C"/>
    <w:rsid w:val="00EA79F9"/>
    <w:rsid w:val="00EA7F94"/>
    <w:rsid w:val="00EB15A4"/>
    <w:rsid w:val="00EB31D5"/>
    <w:rsid w:val="00EB406A"/>
    <w:rsid w:val="00EB45C9"/>
    <w:rsid w:val="00EB60A1"/>
    <w:rsid w:val="00EB79D7"/>
    <w:rsid w:val="00EC06E1"/>
    <w:rsid w:val="00EC22A1"/>
    <w:rsid w:val="00EC23E9"/>
    <w:rsid w:val="00EC2E09"/>
    <w:rsid w:val="00EC3C77"/>
    <w:rsid w:val="00EC4548"/>
    <w:rsid w:val="00EC5164"/>
    <w:rsid w:val="00EC551C"/>
    <w:rsid w:val="00EC5AE5"/>
    <w:rsid w:val="00EC7F91"/>
    <w:rsid w:val="00ED0491"/>
    <w:rsid w:val="00ED145F"/>
    <w:rsid w:val="00ED14BB"/>
    <w:rsid w:val="00ED2B21"/>
    <w:rsid w:val="00ED394B"/>
    <w:rsid w:val="00ED3FDE"/>
    <w:rsid w:val="00ED47FB"/>
    <w:rsid w:val="00ED506A"/>
    <w:rsid w:val="00ED5B50"/>
    <w:rsid w:val="00ED5B94"/>
    <w:rsid w:val="00ED6284"/>
    <w:rsid w:val="00ED6981"/>
    <w:rsid w:val="00ED7E86"/>
    <w:rsid w:val="00EE011C"/>
    <w:rsid w:val="00EE071B"/>
    <w:rsid w:val="00EE1CDC"/>
    <w:rsid w:val="00EE2062"/>
    <w:rsid w:val="00EE24E7"/>
    <w:rsid w:val="00EE3B52"/>
    <w:rsid w:val="00EE4A13"/>
    <w:rsid w:val="00EE4C61"/>
    <w:rsid w:val="00EE5225"/>
    <w:rsid w:val="00EE566B"/>
    <w:rsid w:val="00EE5DE1"/>
    <w:rsid w:val="00EE5F24"/>
    <w:rsid w:val="00EE600E"/>
    <w:rsid w:val="00EE6A18"/>
    <w:rsid w:val="00EE7D17"/>
    <w:rsid w:val="00EE7DC3"/>
    <w:rsid w:val="00EF2E1F"/>
    <w:rsid w:val="00EF3A29"/>
    <w:rsid w:val="00EF3E33"/>
    <w:rsid w:val="00EF3E46"/>
    <w:rsid w:val="00EF4025"/>
    <w:rsid w:val="00EF491D"/>
    <w:rsid w:val="00EF492E"/>
    <w:rsid w:val="00EF49A7"/>
    <w:rsid w:val="00EF56D3"/>
    <w:rsid w:val="00EF58FF"/>
    <w:rsid w:val="00EF61F5"/>
    <w:rsid w:val="00EF6DE9"/>
    <w:rsid w:val="00F00D99"/>
    <w:rsid w:val="00F015D6"/>
    <w:rsid w:val="00F01E33"/>
    <w:rsid w:val="00F02D89"/>
    <w:rsid w:val="00F033B3"/>
    <w:rsid w:val="00F03BFB"/>
    <w:rsid w:val="00F03C76"/>
    <w:rsid w:val="00F03CD4"/>
    <w:rsid w:val="00F0422C"/>
    <w:rsid w:val="00F049ED"/>
    <w:rsid w:val="00F0648A"/>
    <w:rsid w:val="00F0654A"/>
    <w:rsid w:val="00F06B28"/>
    <w:rsid w:val="00F10090"/>
    <w:rsid w:val="00F10974"/>
    <w:rsid w:val="00F117D6"/>
    <w:rsid w:val="00F11AD0"/>
    <w:rsid w:val="00F1227C"/>
    <w:rsid w:val="00F126EC"/>
    <w:rsid w:val="00F12A7C"/>
    <w:rsid w:val="00F12E0B"/>
    <w:rsid w:val="00F14BB9"/>
    <w:rsid w:val="00F151E8"/>
    <w:rsid w:val="00F15840"/>
    <w:rsid w:val="00F15907"/>
    <w:rsid w:val="00F15B94"/>
    <w:rsid w:val="00F16616"/>
    <w:rsid w:val="00F16B80"/>
    <w:rsid w:val="00F1717B"/>
    <w:rsid w:val="00F17274"/>
    <w:rsid w:val="00F21288"/>
    <w:rsid w:val="00F217CA"/>
    <w:rsid w:val="00F22B75"/>
    <w:rsid w:val="00F22B8D"/>
    <w:rsid w:val="00F23006"/>
    <w:rsid w:val="00F23E8A"/>
    <w:rsid w:val="00F259D9"/>
    <w:rsid w:val="00F25C4E"/>
    <w:rsid w:val="00F25C7F"/>
    <w:rsid w:val="00F26797"/>
    <w:rsid w:val="00F26FB3"/>
    <w:rsid w:val="00F27EAF"/>
    <w:rsid w:val="00F30070"/>
    <w:rsid w:val="00F30B80"/>
    <w:rsid w:val="00F30C87"/>
    <w:rsid w:val="00F30CFD"/>
    <w:rsid w:val="00F32801"/>
    <w:rsid w:val="00F32C94"/>
    <w:rsid w:val="00F33EFD"/>
    <w:rsid w:val="00F34408"/>
    <w:rsid w:val="00F34935"/>
    <w:rsid w:val="00F34F36"/>
    <w:rsid w:val="00F350E4"/>
    <w:rsid w:val="00F352EC"/>
    <w:rsid w:val="00F369C7"/>
    <w:rsid w:val="00F36D1D"/>
    <w:rsid w:val="00F37122"/>
    <w:rsid w:val="00F406CC"/>
    <w:rsid w:val="00F4192C"/>
    <w:rsid w:val="00F420B0"/>
    <w:rsid w:val="00F427E6"/>
    <w:rsid w:val="00F43868"/>
    <w:rsid w:val="00F451F7"/>
    <w:rsid w:val="00F45BEF"/>
    <w:rsid w:val="00F45C88"/>
    <w:rsid w:val="00F46979"/>
    <w:rsid w:val="00F469BB"/>
    <w:rsid w:val="00F50A9C"/>
    <w:rsid w:val="00F52E51"/>
    <w:rsid w:val="00F53BA4"/>
    <w:rsid w:val="00F53C2A"/>
    <w:rsid w:val="00F54335"/>
    <w:rsid w:val="00F546A1"/>
    <w:rsid w:val="00F548DD"/>
    <w:rsid w:val="00F55BB6"/>
    <w:rsid w:val="00F56718"/>
    <w:rsid w:val="00F5708C"/>
    <w:rsid w:val="00F57095"/>
    <w:rsid w:val="00F575BF"/>
    <w:rsid w:val="00F60DC3"/>
    <w:rsid w:val="00F610B5"/>
    <w:rsid w:val="00F6110F"/>
    <w:rsid w:val="00F61319"/>
    <w:rsid w:val="00F638A0"/>
    <w:rsid w:val="00F63972"/>
    <w:rsid w:val="00F63B07"/>
    <w:rsid w:val="00F63B6F"/>
    <w:rsid w:val="00F6729C"/>
    <w:rsid w:val="00F708F5"/>
    <w:rsid w:val="00F73459"/>
    <w:rsid w:val="00F74571"/>
    <w:rsid w:val="00F74D51"/>
    <w:rsid w:val="00F7568D"/>
    <w:rsid w:val="00F762F5"/>
    <w:rsid w:val="00F76905"/>
    <w:rsid w:val="00F77A7D"/>
    <w:rsid w:val="00F80C28"/>
    <w:rsid w:val="00F80C51"/>
    <w:rsid w:val="00F81961"/>
    <w:rsid w:val="00F81C22"/>
    <w:rsid w:val="00F81D07"/>
    <w:rsid w:val="00F829D5"/>
    <w:rsid w:val="00F82B66"/>
    <w:rsid w:val="00F8325B"/>
    <w:rsid w:val="00F841D1"/>
    <w:rsid w:val="00F8556D"/>
    <w:rsid w:val="00F856A3"/>
    <w:rsid w:val="00F858D6"/>
    <w:rsid w:val="00F85BB9"/>
    <w:rsid w:val="00F86F03"/>
    <w:rsid w:val="00F8751B"/>
    <w:rsid w:val="00F91057"/>
    <w:rsid w:val="00F91A75"/>
    <w:rsid w:val="00F91AF3"/>
    <w:rsid w:val="00F9267D"/>
    <w:rsid w:val="00F93057"/>
    <w:rsid w:val="00F93A6B"/>
    <w:rsid w:val="00F960EC"/>
    <w:rsid w:val="00F96331"/>
    <w:rsid w:val="00F964AB"/>
    <w:rsid w:val="00F970E7"/>
    <w:rsid w:val="00F9746B"/>
    <w:rsid w:val="00F9765A"/>
    <w:rsid w:val="00FA0DFB"/>
    <w:rsid w:val="00FA11C9"/>
    <w:rsid w:val="00FA20D1"/>
    <w:rsid w:val="00FA25FA"/>
    <w:rsid w:val="00FA2EF7"/>
    <w:rsid w:val="00FA400A"/>
    <w:rsid w:val="00FA45A8"/>
    <w:rsid w:val="00FA5570"/>
    <w:rsid w:val="00FA74DF"/>
    <w:rsid w:val="00FA766E"/>
    <w:rsid w:val="00FB0F43"/>
    <w:rsid w:val="00FB1BFA"/>
    <w:rsid w:val="00FB3766"/>
    <w:rsid w:val="00FB37CF"/>
    <w:rsid w:val="00FB3BFF"/>
    <w:rsid w:val="00FB3E6C"/>
    <w:rsid w:val="00FB45C7"/>
    <w:rsid w:val="00FB6678"/>
    <w:rsid w:val="00FB6B37"/>
    <w:rsid w:val="00FB7525"/>
    <w:rsid w:val="00FB7B82"/>
    <w:rsid w:val="00FC18FD"/>
    <w:rsid w:val="00FC1F89"/>
    <w:rsid w:val="00FC23F1"/>
    <w:rsid w:val="00FC270A"/>
    <w:rsid w:val="00FC321D"/>
    <w:rsid w:val="00FC38A9"/>
    <w:rsid w:val="00FC3E61"/>
    <w:rsid w:val="00FC508B"/>
    <w:rsid w:val="00FC52C2"/>
    <w:rsid w:val="00FC5D64"/>
    <w:rsid w:val="00FC7666"/>
    <w:rsid w:val="00FD0251"/>
    <w:rsid w:val="00FD0672"/>
    <w:rsid w:val="00FD0D70"/>
    <w:rsid w:val="00FD16F9"/>
    <w:rsid w:val="00FD22F4"/>
    <w:rsid w:val="00FD303F"/>
    <w:rsid w:val="00FD395E"/>
    <w:rsid w:val="00FD39CC"/>
    <w:rsid w:val="00FD3B60"/>
    <w:rsid w:val="00FD3C35"/>
    <w:rsid w:val="00FD4A44"/>
    <w:rsid w:val="00FD56F9"/>
    <w:rsid w:val="00FD6303"/>
    <w:rsid w:val="00FD73C6"/>
    <w:rsid w:val="00FD7814"/>
    <w:rsid w:val="00FE0016"/>
    <w:rsid w:val="00FE05FB"/>
    <w:rsid w:val="00FE0F9C"/>
    <w:rsid w:val="00FE116F"/>
    <w:rsid w:val="00FE124B"/>
    <w:rsid w:val="00FE17BC"/>
    <w:rsid w:val="00FE1EA6"/>
    <w:rsid w:val="00FE2215"/>
    <w:rsid w:val="00FE241C"/>
    <w:rsid w:val="00FE2A22"/>
    <w:rsid w:val="00FE39F2"/>
    <w:rsid w:val="00FE3D3B"/>
    <w:rsid w:val="00FE5571"/>
    <w:rsid w:val="00FE5C4E"/>
    <w:rsid w:val="00FE5FF4"/>
    <w:rsid w:val="00FE6594"/>
    <w:rsid w:val="00FE758F"/>
    <w:rsid w:val="00FF097B"/>
    <w:rsid w:val="00FF0CB5"/>
    <w:rsid w:val="00FF1345"/>
    <w:rsid w:val="00FF1807"/>
    <w:rsid w:val="00FF1B87"/>
    <w:rsid w:val="00FF242D"/>
    <w:rsid w:val="00FF252B"/>
    <w:rsid w:val="00FF266E"/>
    <w:rsid w:val="00FF2718"/>
    <w:rsid w:val="00FF2AF7"/>
    <w:rsid w:val="00FF305D"/>
    <w:rsid w:val="00FF33F4"/>
    <w:rsid w:val="00FF5342"/>
    <w:rsid w:val="00FF6799"/>
    <w:rsid w:val="00FF7947"/>
    <w:rsid w:val="00FF7BE2"/>
    <w:rsid w:val="00FF7E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locked/>
    <w:rsid w:val="00272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aliases w:val="Char, Char"/>
    <w:basedOn w:val="Normal"/>
    <w:link w:val="PlainTextChar"/>
    <w:unhideWhenUsed/>
    <w:rsid w:val="00FB0F43"/>
    <w:rPr>
      <w:rFonts w:ascii="Consolas" w:hAnsi="Consolas"/>
      <w:sz w:val="21"/>
      <w:szCs w:val="21"/>
    </w:rPr>
  </w:style>
  <w:style w:type="character" w:customStyle="1" w:styleId="PlainTextChar">
    <w:name w:val="Plain Text Char"/>
    <w:aliases w:val="Char Char, Char Char"/>
    <w:basedOn w:val="DefaultParagraphFont"/>
    <w:link w:val="PlainText"/>
    <w:rsid w:val="00FB0F4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locked/>
    <w:rsid w:val="00272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aliases w:val="Char, Char"/>
    <w:basedOn w:val="Normal"/>
    <w:link w:val="PlainTextChar"/>
    <w:unhideWhenUsed/>
    <w:rsid w:val="00FB0F43"/>
    <w:rPr>
      <w:rFonts w:ascii="Consolas" w:hAnsi="Consolas"/>
      <w:sz w:val="21"/>
      <w:szCs w:val="21"/>
    </w:rPr>
  </w:style>
  <w:style w:type="character" w:customStyle="1" w:styleId="PlainTextChar">
    <w:name w:val="Plain Text Char"/>
    <w:aliases w:val="Char Char, Char Char"/>
    <w:basedOn w:val="DefaultParagraphFont"/>
    <w:link w:val="PlainText"/>
    <w:rsid w:val="00FB0F4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01780">
      <w:bodyDiv w:val="1"/>
      <w:marLeft w:val="0"/>
      <w:marRight w:val="0"/>
      <w:marTop w:val="0"/>
      <w:marBottom w:val="0"/>
      <w:divBdr>
        <w:top w:val="none" w:sz="0" w:space="0" w:color="auto"/>
        <w:left w:val="none" w:sz="0" w:space="0" w:color="auto"/>
        <w:bottom w:val="none" w:sz="0" w:space="0" w:color="auto"/>
        <w:right w:val="none" w:sz="0" w:space="0" w:color="auto"/>
      </w:divBdr>
    </w:div>
    <w:div w:id="341511985">
      <w:bodyDiv w:val="1"/>
      <w:marLeft w:val="0"/>
      <w:marRight w:val="0"/>
      <w:marTop w:val="0"/>
      <w:marBottom w:val="0"/>
      <w:divBdr>
        <w:top w:val="none" w:sz="0" w:space="0" w:color="auto"/>
        <w:left w:val="none" w:sz="0" w:space="0" w:color="auto"/>
        <w:bottom w:val="none" w:sz="0" w:space="0" w:color="auto"/>
        <w:right w:val="none" w:sz="0" w:space="0" w:color="auto"/>
      </w:divBdr>
    </w:div>
    <w:div w:id="573852643">
      <w:bodyDiv w:val="1"/>
      <w:marLeft w:val="0"/>
      <w:marRight w:val="0"/>
      <w:marTop w:val="0"/>
      <w:marBottom w:val="0"/>
      <w:divBdr>
        <w:top w:val="none" w:sz="0" w:space="0" w:color="auto"/>
        <w:left w:val="none" w:sz="0" w:space="0" w:color="auto"/>
        <w:bottom w:val="none" w:sz="0" w:space="0" w:color="auto"/>
        <w:right w:val="none" w:sz="0" w:space="0" w:color="auto"/>
      </w:divBdr>
    </w:div>
    <w:div w:id="668143999">
      <w:bodyDiv w:val="1"/>
      <w:marLeft w:val="0"/>
      <w:marRight w:val="0"/>
      <w:marTop w:val="0"/>
      <w:marBottom w:val="0"/>
      <w:divBdr>
        <w:top w:val="none" w:sz="0" w:space="0" w:color="auto"/>
        <w:left w:val="none" w:sz="0" w:space="0" w:color="auto"/>
        <w:bottom w:val="none" w:sz="0" w:space="0" w:color="auto"/>
        <w:right w:val="none" w:sz="0" w:space="0" w:color="auto"/>
      </w:divBdr>
    </w:div>
    <w:div w:id="1216352028">
      <w:bodyDiv w:val="1"/>
      <w:marLeft w:val="0"/>
      <w:marRight w:val="0"/>
      <w:marTop w:val="0"/>
      <w:marBottom w:val="0"/>
      <w:divBdr>
        <w:top w:val="none" w:sz="0" w:space="0" w:color="auto"/>
        <w:left w:val="none" w:sz="0" w:space="0" w:color="auto"/>
        <w:bottom w:val="none" w:sz="0" w:space="0" w:color="auto"/>
        <w:right w:val="none" w:sz="0" w:space="0" w:color="auto"/>
      </w:divBdr>
    </w:div>
    <w:div w:id="1278757852">
      <w:bodyDiv w:val="1"/>
      <w:marLeft w:val="0"/>
      <w:marRight w:val="0"/>
      <w:marTop w:val="0"/>
      <w:marBottom w:val="0"/>
      <w:divBdr>
        <w:top w:val="none" w:sz="0" w:space="0" w:color="auto"/>
        <w:left w:val="none" w:sz="0" w:space="0" w:color="auto"/>
        <w:bottom w:val="none" w:sz="0" w:space="0" w:color="auto"/>
        <w:right w:val="none" w:sz="0" w:space="0" w:color="auto"/>
      </w:divBdr>
    </w:div>
    <w:div w:id="1670333303">
      <w:bodyDiv w:val="1"/>
      <w:marLeft w:val="0"/>
      <w:marRight w:val="0"/>
      <w:marTop w:val="0"/>
      <w:marBottom w:val="0"/>
      <w:divBdr>
        <w:top w:val="none" w:sz="0" w:space="0" w:color="auto"/>
        <w:left w:val="none" w:sz="0" w:space="0" w:color="auto"/>
        <w:bottom w:val="none" w:sz="0" w:space="0" w:color="auto"/>
        <w:right w:val="none" w:sz="0" w:space="0" w:color="auto"/>
      </w:divBdr>
    </w:div>
    <w:div w:id="1878006118">
      <w:bodyDiv w:val="1"/>
      <w:marLeft w:val="0"/>
      <w:marRight w:val="0"/>
      <w:marTop w:val="0"/>
      <w:marBottom w:val="0"/>
      <w:divBdr>
        <w:top w:val="none" w:sz="0" w:space="0" w:color="auto"/>
        <w:left w:val="none" w:sz="0" w:space="0" w:color="auto"/>
        <w:bottom w:val="none" w:sz="0" w:space="0" w:color="auto"/>
        <w:right w:val="none" w:sz="0" w:space="0" w:color="auto"/>
      </w:divBdr>
    </w:div>
    <w:div w:id="2018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1161</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vt:lpstr>
    </vt:vector>
  </TitlesOfParts>
  <Company>Hewlett-Packard Company</Company>
  <LinksUpToDate>false</LinksUpToDate>
  <CharactersWithSpaces>7231</CharactersWithSpaces>
  <SharedDoc>false</SharedDoc>
  <HLinks>
    <vt:vector size="6" baseType="variant">
      <vt:variant>
        <vt:i4>6750220</vt:i4>
      </vt:variant>
      <vt:variant>
        <vt:i4>9</vt:i4>
      </vt:variant>
      <vt:variant>
        <vt:i4>0</vt:i4>
      </vt:variant>
      <vt:variant>
        <vt:i4>5</vt:i4>
      </vt:variant>
      <vt:variant>
        <vt:lpwstr>mailto:drps@ismdhanbad.ac.in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hcl</cp:lastModifiedBy>
  <cp:revision>34</cp:revision>
  <cp:lastPrinted>2018-04-25T05:05:00Z</cp:lastPrinted>
  <dcterms:created xsi:type="dcterms:W3CDTF">2018-04-18T10:53:00Z</dcterms:created>
  <dcterms:modified xsi:type="dcterms:W3CDTF">2018-04-25T05:06:00Z</dcterms:modified>
</cp:coreProperties>
</file>